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/>
          <w:bCs/>
          <w:sz w:val="24"/>
          <w:szCs w:val="24"/>
          <w:shd w:val="clear" w:color="auto" w:fill="FFFFFF"/>
          <w:lang w:eastAsia="ru-RU"/>
        </w:rPr>
      </w:r>
      <w:r/>
      <w:r>
        <w:rPr>
          <w:rFonts w:ascii="Times New Roman" w:hAnsi="Times New Roman" w:cs="Times New Roman" w:eastAsia="Times New Roman"/>
          <w:sz w:val="24"/>
        </w:rPr>
      </w:r>
      <w:r>
        <w:rPr>
          <w:rFonts w:ascii="Times New Roman" w:hAnsi="Times New Roman" w:cs="Times New Roman" w:eastAsia="Times New Roman"/>
          <w:sz w:val="24"/>
        </w:rPr>
        <w:t xml:space="preserve">МУНИЦИПАЛЬНОЕ БЮДЖЕТНОЕ ОБЩЕОБРАЗОВАТЕЛЬНОЕ УЧРЕЖДЕНИЕ</w:t>
      </w:r>
      <w:r>
        <w:rPr>
          <w:rFonts w:ascii="Times New Roman" w:hAnsi="Times New Roman" w:cs="Times New Roman" w:eastAsia="Times New Roman"/>
          <w:sz w:val="24"/>
        </w:rPr>
      </w:r>
      <w:r/>
    </w:p>
    <w:p>
      <w:pPr>
        <w:jc w:val="center"/>
        <w:spacing w:lineRule="auto" w:line="240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z w:val="24"/>
        </w:rPr>
      </w:r>
      <w:r>
        <w:rPr>
          <w:rFonts w:ascii="Times New Roman" w:hAnsi="Times New Roman" w:cs="Times New Roman"/>
          <w:sz w:val="24"/>
          <w:szCs w:val="24"/>
        </w:rPr>
        <w:t xml:space="preserve">«</w:t>
      </w:r>
      <w:r>
        <w:rPr>
          <w:rFonts w:ascii="Times New Roman" w:hAnsi="Times New Roman" w:cs="Times New Roman" w:eastAsia="Times New Roman"/>
          <w:sz w:val="24"/>
        </w:rPr>
        <w:t xml:space="preserve">ВОЕННО-ПАТРИОТИЧЕСКИЙ ОБРАЗОВАТЕЛЬНЫЙ ЦЕНТР - ШКОЛА</w:t>
      </w:r>
      <w:r>
        <w:rPr>
          <w:rFonts w:ascii="Times New Roman" w:hAnsi="Times New Roman" w:cs="Times New Roman" w:eastAsia="Times New Roman"/>
          <w:sz w:val="24"/>
        </w:rPr>
        <w:t xml:space="preserve"> №67</w:t>
      </w:r>
      <w:r>
        <w:rPr>
          <w:rFonts w:ascii="Times New Roman" w:hAnsi="Times New Roman" w:cs="Times New Roman"/>
          <w:sz w:val="24"/>
          <w:szCs w:val="24"/>
        </w:rPr>
        <w:t xml:space="preserve">»</w:t>
      </w:r>
      <w:r>
        <w:rPr>
          <w:rFonts w:ascii="Times New Roman" w:hAnsi="Times New Roman" w:cs="Times New Roman" w:eastAsia="Times New Roman"/>
          <w:sz w:val="28"/>
        </w:rPr>
      </w:r>
      <w:r/>
    </w:p>
    <w:p>
      <w:pPr>
        <w:jc w:val="center"/>
        <w:spacing w:lineRule="auto" w:line="240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z w:val="24"/>
        </w:rPr>
        <w:t xml:space="preserve">КИРОВСКОГО РАЙОНА ГОРОДА КАЗАНИ</w:t>
      </w:r>
      <w:r>
        <w:rPr>
          <w:rFonts w:ascii="Times New Roman" w:hAnsi="Times New Roman" w:cs="Times New Roman" w:eastAsia="Times New Roman"/>
          <w:sz w:val="24"/>
        </w:rPr>
      </w:r>
      <w:r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054"/>
        <w:gridCol w:w="3573"/>
        <w:gridCol w:w="3118"/>
      </w:tblGrid>
      <w:tr>
        <w:trPr/>
        <w:tc>
          <w:tcPr>
            <w:tcW w:w="3054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«РАССМОТРЕНО»: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учителей начальных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Халиуллова М.Н.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от  «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26 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573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«СОГЛАСОВАНО»: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УР в начальных      классах </w:t>
            </w:r>
            <w:r/>
            <w:hyperlink r:id="rId8" w:history="1">
              <w:r>
                <w:rPr>
                  <w:rStyle w:val="266"/>
                  <w:rFonts w:ascii="Times New Roman" w:hAnsi="Times New Roman" w:cs="Times New Roman" w:eastAsia="Times New Roman"/>
                  <w:color w:val="auto"/>
                  <w:sz w:val="24"/>
                  <w:u w:val="none"/>
                </w:rPr>
                <w:t xml:space="preserve">МБОУ "ВПОЦ - школа №67"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_____________Макарова Г.С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«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26   »  августа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г.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  <w:t xml:space="preserve">РАБОЧАЯ ПРОГРАММА</w:t>
            </w: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  <w:t xml:space="preserve">учебного предмета </w:t>
            </w: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</w:t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образования:начальное общее образование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1-4</w:t>
            </w:r>
            <w:r>
              <w:rPr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2020 –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118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«УТВЕРЖДАЮ»: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/>
            <w:hyperlink r:id="rId9" w:history="1">
              <w:r>
                <w:rPr>
                  <w:rStyle w:val="266"/>
                  <w:rFonts w:ascii="Times New Roman" w:hAnsi="Times New Roman" w:cs="Times New Roman" w:eastAsia="Times New Roman"/>
                  <w:color w:val="auto"/>
                  <w:sz w:val="24"/>
                  <w:u w:val="none"/>
                </w:rPr>
                <w:t xml:space="preserve">МБОУ "ВПОЦ-Школа №67"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_____________Хадиев М.М.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 86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«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31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» августа  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на заседании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center" w:pos="7285" w:leader="none"/>
                <w:tab w:val="right" w:pos="10466" w:leader="none"/>
                <w:tab w:val="left" w:pos="11644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от «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28     » августа  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</w:tc>
      </w:tr>
    </w:tbl>
    <w:p>
      <w:pPr>
        <w:pStyle w:val="259"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</w:r>
      <w:r>
        <w:rPr>
          <w:rFonts w:ascii="Times New Roman" w:hAnsi="Times New Roman"/>
          <w:sz w:val="24"/>
        </w:rPr>
      </w:r>
      <w:r/>
    </w:p>
    <w:p>
      <w:r/>
      <w:r/>
      <w:r/>
    </w:p>
    <w:p>
      <w:r/>
      <w:r/>
      <w:r/>
    </w:p>
    <w:p>
      <w:pPr>
        <w:rPr>
          <w:rFonts w:ascii="Times New Roman" w:hAnsi="Times New Roman" w:cs="Times New Roman" w:eastAsia="Times New Roman"/>
          <w:b/>
          <w:sz w:val="24"/>
          <w:szCs w:val="24"/>
          <w:lang w:eastAsia="ru-RU"/>
        </w:rPr>
      </w:pPr>
      <w:r/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eastAsia="Times New Roman"/>
          <w:b/>
          <w:bCs/>
          <w:sz w:val="24"/>
          <w:szCs w:val="24"/>
          <w:shd w:val="clear" w:color="auto" w:fill="FFFFFF"/>
          <w:lang w:eastAsia="ru-RU"/>
        </w:rPr>
        <w:t xml:space="preserve">    </w:t>
      </w:r>
      <w:r>
        <w:rPr>
          <w:rFonts w:ascii="Times New Roman" w:hAnsi="Times New Roman" w:cs="Times New Roman" w:eastAsia="Times New Roman"/>
          <w:b/>
          <w:bCs/>
          <w:sz w:val="24"/>
          <w:szCs w:val="24"/>
          <w:shd w:val="clear" w:color="auto" w:fill="FFFFFF"/>
          <w:lang w:eastAsia="ru-RU"/>
        </w:rPr>
        <w:t xml:space="preserve">     </w:t>
      </w:r>
      <w:r>
        <w:rPr>
          <w:rFonts w:ascii="Times New Roman" w:hAnsi="Times New Roman" w:cs="Times New Roman"/>
          <w:b/>
          <w:sz w:val="24"/>
          <w:szCs w:val="24"/>
        </w:rPr>
        <w:t xml:space="preserve">2. Пояснительная записка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 по </w:t>
      </w:r>
      <w:r>
        <w:rPr>
          <w:rFonts w:ascii="Times New Roman" w:hAnsi="Times New Roman" w:cs="Times New Roman"/>
          <w:b/>
          <w:sz w:val="24"/>
          <w:szCs w:val="24"/>
        </w:rPr>
        <w:t xml:space="preserve">музыке</w:t>
      </w:r>
      <w:r>
        <w:rPr>
          <w:rFonts w:ascii="Times New Roman" w:hAnsi="Times New Roman" w:cs="Times New Roman"/>
          <w:sz w:val="24"/>
          <w:szCs w:val="24"/>
        </w:rPr>
        <w:t xml:space="preserve"> составлена на основе:</w:t>
      </w:r>
      <w:r/>
    </w:p>
    <w:p>
      <w:pPr>
        <w:pStyle w:val="265"/>
        <w:numPr>
          <w:ilvl w:val="0"/>
          <w:numId w:val="1"/>
        </w:numPr>
      </w:pPr>
      <w:r>
        <w:rPr>
          <w:shd w:val="clear" w:color="auto" w:fill="FFFFFF"/>
        </w:rPr>
        <w:t xml:space="preserve">Федеральный</w:t>
      </w:r>
      <w:r>
        <w:rPr>
          <w:rStyle w:val="264"/>
          <w:shd w:val="clear" w:color="auto" w:fill="FFFFFF"/>
        </w:rPr>
        <w:t xml:space="preserve"> </w:t>
      </w:r>
      <w:r>
        <w:rPr>
          <w:bCs/>
          <w:shd w:val="clear" w:color="auto" w:fill="FFFFFF"/>
        </w:rPr>
        <w:t xml:space="preserve">закон</w:t>
      </w:r>
      <w:r>
        <w:rPr>
          <w:rStyle w:val="264"/>
          <w:shd w:val="clear" w:color="auto" w:fill="FFFFFF"/>
        </w:rPr>
        <w:t xml:space="preserve"> </w:t>
      </w:r>
      <w:r>
        <w:rPr>
          <w:shd w:val="clear" w:color="auto" w:fill="FFFFFF"/>
        </w:rPr>
        <w:t xml:space="preserve">РФ "</w:t>
      </w:r>
      <w:r>
        <w:rPr>
          <w:bCs/>
          <w:shd w:val="clear" w:color="auto" w:fill="FFFFFF"/>
        </w:rPr>
        <w:t xml:space="preserve">Об</w:t>
      </w:r>
      <w:r>
        <w:rPr>
          <w:rStyle w:val="264"/>
          <w:shd w:val="clear" w:color="auto" w:fill="FFFFFF"/>
        </w:rPr>
        <w:t xml:space="preserve"> </w:t>
      </w:r>
      <w:r>
        <w:rPr>
          <w:bCs/>
          <w:shd w:val="clear" w:color="auto" w:fill="FFFFFF"/>
        </w:rPr>
        <w:t xml:space="preserve">образовании</w:t>
      </w:r>
      <w:r>
        <w:rPr>
          <w:rStyle w:val="264"/>
          <w:shd w:val="clear" w:color="auto" w:fill="FFFFFF"/>
        </w:rPr>
        <w:t xml:space="preserve"> </w:t>
      </w:r>
      <w:r>
        <w:rPr>
          <w:shd w:val="clear" w:color="auto" w:fill="FFFFFF"/>
        </w:rPr>
        <w:t xml:space="preserve">в Российской Федерации", N 273-ФЗ от 29.12.2012.</w:t>
      </w:r>
      <w:r/>
    </w:p>
    <w:p>
      <w:pPr>
        <w:pStyle w:val="265"/>
        <w:numPr>
          <w:ilvl w:val="0"/>
          <w:numId w:val="1"/>
        </w:numPr>
      </w:pPr>
      <w:r>
        <w:t xml:space="preserve">Федеральный государственный стандарт начального общего образования (приказ МОИН №363 от 06 октября 2009, зарегистрирован Минюст № 17785 от 22.12.2009);</w:t>
      </w:r>
      <w:r/>
    </w:p>
    <w:p>
      <w:pPr>
        <w:pStyle w:val="28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Программы общеобразовательных учреждений. Начальная школа. 1-4  классы, УМК «Планета знаний» в 2 ч. Ч. 1. 2-е изд., </w:t>
      </w:r>
      <w:r>
        <w:rPr>
          <w:rFonts w:ascii="Times New Roman" w:hAnsi="Times New Roman" w:cs="Times New Roman"/>
          <w:sz w:val="24"/>
          <w:szCs w:val="24"/>
        </w:rPr>
        <w:t xml:space="preserve">доработанное</w:t>
      </w:r>
      <w:r>
        <w:rPr>
          <w:rFonts w:ascii="Times New Roman" w:hAnsi="Times New Roman" w:cs="Times New Roman"/>
          <w:sz w:val="24"/>
          <w:szCs w:val="24"/>
        </w:rPr>
        <w:t xml:space="preserve">. – АСТ-</w:t>
      </w:r>
      <w:r>
        <w:rPr>
          <w:rFonts w:ascii="Times New Roman" w:hAnsi="Times New Roman" w:cs="Times New Roman"/>
          <w:sz w:val="24"/>
          <w:szCs w:val="24"/>
        </w:rPr>
        <w:t xml:space="preserve">Астрель</w:t>
      </w:r>
      <w:r>
        <w:rPr>
          <w:rFonts w:ascii="Times New Roman" w:hAnsi="Times New Roman" w:cs="Times New Roman"/>
          <w:sz w:val="24"/>
          <w:szCs w:val="24"/>
        </w:rPr>
        <w:t xml:space="preserve">  Москва 2015. – 576 с. – (Новый стандарт начального образования), рекомендованной Министерством образования и науки Российской Федерации; </w:t>
      </w:r>
      <w:r/>
    </w:p>
    <w:p>
      <w:pPr>
        <w:pStyle w:val="284"/>
        <w:numPr>
          <w:ilvl w:val="0"/>
          <w:numId w:val="1"/>
        </w:numPr>
        <w:rPr>
          <w:rStyle w:val="283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Авторская программа 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Музыка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Баклановой</w:t>
      </w:r>
      <w:r>
        <w:rPr>
          <w:rFonts w:ascii="Times New Roman" w:hAnsi="Times New Roman" w:cs="Times New Roman"/>
          <w:sz w:val="24"/>
          <w:szCs w:val="24"/>
        </w:rPr>
        <w:t xml:space="preserve"> Т.И</w:t>
      </w:r>
      <w:r/>
    </w:p>
    <w:p>
      <w:pPr>
        <w:pStyle w:val="265"/>
        <w:numPr>
          <w:ilvl w:val="0"/>
          <w:numId w:val="1"/>
        </w:numPr>
      </w:pPr>
      <w:r>
        <w:t xml:space="preserve">Сборник «Программы общеобразовательных учреждений. Начальная  школа. 1 – 4 классы. УМК «Планета знаний» Издание 2-е, </w:t>
      </w:r>
      <w:r>
        <w:t xml:space="preserve">дораб</w:t>
      </w:r>
      <w:r>
        <w:t xml:space="preserve">. – М: АСТ: </w:t>
      </w:r>
      <w:r>
        <w:t xml:space="preserve">Астрель</w:t>
      </w:r>
      <w:r>
        <w:t xml:space="preserve">; Москва:  2014.)</w:t>
      </w:r>
      <w:r/>
    </w:p>
    <w:p>
      <w:pPr>
        <w:pStyle w:val="265"/>
        <w:numPr>
          <w:ilvl w:val="0"/>
          <w:numId w:val="1"/>
        </w:numPr>
      </w:pPr>
      <w:r>
        <w:t xml:space="preserve">Базисный учебный план </w:t>
      </w:r>
      <w:hyperlink r:id="rId10" w:history="1">
        <w:r>
          <w:rPr>
            <w:rStyle w:val="266"/>
            <w:color w:val="auto"/>
            <w:u w:val="none"/>
          </w:rPr>
          <w:t xml:space="preserve">МБОУ "Военно-патриотический образовательный центр - школа №67" Кировского района г. Казани</w:t>
        </w:r>
      </w:hyperlink>
      <w:r>
        <w:t xml:space="preserve"> Республики Татарстан</w:t>
      </w:r>
      <w:r/>
    </w:p>
    <w:p>
      <w:pPr>
        <w:pStyle w:val="265"/>
        <w:numPr>
          <w:ilvl w:val="0"/>
          <w:numId w:val="1"/>
        </w:numPr>
      </w:pPr>
      <w:r>
        <w:t xml:space="preserve">Федеральный перечень учебников, рекомендованных (допущенных) Министерством образования и науки Российской Федерации к использованию в образовательном процессе в общеобразовательных учреждениях, на 2020/2021 учебный год: Приказ Министерства образования и нау</w:t>
      </w:r>
      <w:r>
        <w:t xml:space="preserve">ки Российской Федерации от 31.03.2014 г. за №253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</w:t>
      </w:r>
      <w:r>
        <w:t xml:space="preserve">и имеющих государственную аккредитацию, на 2020/2021 учебный год»;</w:t>
      </w:r>
      <w:r>
        <w:rPr>
          <w:rStyle w:val="263"/>
          <w:rFonts w:ascii="Times New Roman" w:hAnsi="Times New Roman" w:eastAsia="Calibri"/>
          <w:sz w:val="24"/>
          <w:shd w:val="clear" w:color="auto" w:fill="FFFFFF"/>
        </w:rPr>
        <w:t xml:space="preserve"> </w:t>
      </w:r>
      <w:r>
        <w:rPr>
          <w:rStyle w:val="267"/>
          <w:rFonts w:ascii="Times New Roman" w:hAnsi="Times New Roman"/>
          <w:sz w:val="24"/>
          <w:szCs w:val="24"/>
          <w:shd w:val="clear" w:color="auto" w:fill="FFFFFF"/>
        </w:rPr>
        <w:t xml:space="preserve">(С изменениями на 26 января 2016 года)</w:t>
      </w:r>
      <w:r/>
      <w:r>
        <w:rPr>
          <w:rStyle w:val="263"/>
          <w:rFonts w:ascii="Times New Roman" w:hAnsi="Times New Roman" w:eastAsia="Calibri"/>
          <w:sz w:val="24"/>
          <w:shd w:val="clear" w:color="auto" w:fill="FFFFFF"/>
        </w:rPr>
      </w:r>
      <w:r>
        <w:rPr>
          <w:rStyle w:val="267"/>
          <w:shd w:val="clear" w:color="auto" w:fill="FFFFFF"/>
        </w:rPr>
      </w:r>
      <w:r/>
    </w:p>
    <w:p>
      <w:pPr>
        <w:pStyle w:val="265"/>
        <w:numPr>
          <w:ilvl w:val="0"/>
          <w:numId w:val="1"/>
        </w:numPr>
      </w:pPr>
      <w:r>
        <w:t xml:space="preserve">Локальный акт требований к структуре и содержанию рабочей программы учителя  </w:t>
      </w:r>
      <w:hyperlink r:id="rId11" w:history="1">
        <w:r>
          <w:rPr>
            <w:rStyle w:val="266"/>
            <w:color w:val="auto"/>
            <w:u w:val="none"/>
          </w:rPr>
          <w:t xml:space="preserve">МБОУ "Военно-патриотический образовательный центр- школа №67" Кировского района г. Казани</w:t>
        </w:r>
      </w:hyperlink>
      <w:r>
        <w:t xml:space="preserve"> Республики Татарстан</w:t>
      </w:r>
      <w:r/>
    </w:p>
    <w:p>
      <w:pPr>
        <w:pStyle w:val="265"/>
        <w:numPr>
          <w:ilvl w:val="0"/>
          <w:numId w:val="1"/>
        </w:numPr>
      </w:pPr>
      <w:r>
        <w:t xml:space="preserve">СанПин</w:t>
      </w:r>
      <w:r>
        <w:t xml:space="preserve"> 2.4.2.2821-10 (постановление от 29.12.2010г. № 189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2.1. Общая часть.</w:t>
      </w:r>
      <w:r/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Характеристика  предмета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Программой предусмотрено обучение музыке с первого по четвёртый классы в общей учебно-игровой форме — воображаемого путешествия по Музыкальному миру последующим образовательным маршрутам (сквозным темам года):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«Где музыка берёт начало?»:</w:t>
      </w:r>
      <w:r>
        <w:rPr>
          <w:rFonts w:ascii="Times New Roman" w:hAnsi="Times New Roman" w:cs="Times New Roman"/>
          <w:sz w:val="24"/>
          <w:szCs w:val="24"/>
        </w:rPr>
        <w:t xml:space="preserve"> путешествие по миру звуков, ритмов, мелодий и музыкальных образов(1 класс).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«Волшебные силы музыки»:</w:t>
      </w:r>
      <w:r>
        <w:rPr>
          <w:rFonts w:ascii="Times New Roman" w:hAnsi="Times New Roman" w:cs="Times New Roman"/>
          <w:sz w:val="24"/>
          <w:szCs w:val="24"/>
        </w:rPr>
        <w:t xml:space="preserve"> знакомство с особенностями музыки как вида искусства, с её создателями исполнителями (2 класс).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«Где живёт музыка?»:</w:t>
      </w:r>
      <w:r>
        <w:rPr>
          <w:rFonts w:ascii="Times New Roman" w:hAnsi="Times New Roman" w:cs="Times New Roman"/>
          <w:sz w:val="24"/>
          <w:szCs w:val="24"/>
        </w:rPr>
        <w:t xml:space="preserve"> путешествие по концертным залам, музыкальным театрам и музеям (3 класс).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«Музыкальная жизнь разных стран и народов»:</w:t>
      </w:r>
      <w:r>
        <w:rPr>
          <w:rFonts w:ascii="Times New Roman" w:hAnsi="Times New Roman" w:cs="Times New Roman"/>
          <w:sz w:val="24"/>
          <w:szCs w:val="24"/>
        </w:rPr>
        <w:t xml:space="preserve"> музыкальное путешествие по России и странам Европы(4 класс).</w:t>
      </w:r>
      <w:r/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2.2. Цели  изучения предмета</w:t>
      </w:r>
      <w:r/>
    </w:p>
    <w:p>
      <w:pPr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Главная  цель</w:t>
      </w:r>
      <w:r>
        <w:rPr>
          <w:rFonts w:ascii="Times New Roman" w:hAnsi="Times New Roman" w:cs="Times New Roman"/>
          <w:sz w:val="24"/>
          <w:szCs w:val="24"/>
        </w:rPr>
        <w:t xml:space="preserve"> музыкального образования – формирование и развитие музыкальной культуры обучающихся как одной из составных частей общей культуры личности.</w:t>
      </w:r>
      <w:r/>
    </w:p>
    <w:p>
      <w:pPr>
        <w:ind w:firstLine="360"/>
        <w:jc w:val="both"/>
        <w:spacing w:lineRule="auto" w:line="240"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Основные цели изучения музыки в начальной школе: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формирование основ музыкальной культуры через эмоциональное, активное восприятие музыки;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воспитание эмоционально - ценностного отношения к искусству, художественного вкуса, нравственных и эстетических чувств: любви к ближнему, к своему народу, к Родине; уважения к истории, традициям, музыкальной культуре разных народов мира;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развитие интереса к музыке и музыкальной деятельности, образного и ассоциативного мышления и воображения, музыкальной памяти и слуха, певческого голоса, </w:t>
      </w:r>
      <w:r>
        <w:rPr>
          <w:rFonts w:ascii="Times New Roman" w:hAnsi="Times New Roman" w:cs="Times New Roman"/>
          <w:sz w:val="24"/>
          <w:szCs w:val="24"/>
        </w:rPr>
        <w:t xml:space="preserve">учебно</w:t>
      </w:r>
      <w:r>
        <w:rPr>
          <w:rFonts w:ascii="Times New Roman" w:hAnsi="Times New Roman" w:cs="Times New Roman"/>
          <w:sz w:val="24"/>
          <w:szCs w:val="24"/>
        </w:rPr>
        <w:t xml:space="preserve"> - творческих способностей в различных видах музыкальной деятельности;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освоение музыкальных произведений и знаний о музыке;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овладение практическими умениями и навыками в </w:t>
      </w:r>
      <w:r>
        <w:rPr>
          <w:rFonts w:ascii="Times New Roman" w:hAnsi="Times New Roman" w:cs="Times New Roman"/>
          <w:sz w:val="24"/>
          <w:szCs w:val="24"/>
        </w:rPr>
        <w:t xml:space="preserve">учебно</w:t>
      </w:r>
      <w:r>
        <w:rPr>
          <w:rFonts w:ascii="Times New Roman" w:hAnsi="Times New Roman" w:cs="Times New Roman"/>
          <w:sz w:val="24"/>
          <w:szCs w:val="24"/>
        </w:rPr>
        <w:t xml:space="preserve"> - творческой деятельности: пении, слушании музыки, игре на элементарных музыкальных инструментах, музыкально - пластическом движении и импровизации.</w:t>
      </w:r>
      <w:r/>
    </w:p>
    <w:p>
      <w:pP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Основные задачи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:</w:t>
      </w:r>
      <w:r/>
    </w:p>
    <w:p>
      <w:pPr>
        <w:ind w:firstLine="360"/>
        <w:jc w:val="both"/>
        <w:spacing w:lineRule="auto" w:line="240"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Достижение данной цели предусматривает:</w:t>
      </w:r>
      <w:r/>
    </w:p>
    <w:p>
      <w:pPr>
        <w:pStyle w:val="265"/>
        <w:numPr>
          <w:ilvl w:val="0"/>
          <w:numId w:val="3"/>
        </w:numPr>
        <w:contextualSpacing w:val="false"/>
        <w:jc w:val="both"/>
      </w:pPr>
      <w:r>
        <w:t xml:space="preserve">формирование и развитие </w:t>
      </w:r>
      <w:r>
        <w:rPr>
          <w:i/>
          <w:iCs/>
        </w:rPr>
        <w:t xml:space="preserve">культуры музыкального восприятия </w:t>
      </w:r>
      <w:r>
        <w:t xml:space="preserve">у младших школьников: приобретение опыта музыкально - </w:t>
      </w:r>
      <w:r>
        <w:t xml:space="preserve">слушательской</w:t>
      </w:r>
      <w:r>
        <w:t xml:space="preserve"> деятельности и новых музыкальных впечатлений,</w:t>
      </w:r>
      <w:r/>
    </w:p>
    <w:p>
      <w:pPr>
        <w:pStyle w:val="265"/>
        <w:numPr>
          <w:ilvl w:val="0"/>
          <w:numId w:val="3"/>
        </w:numPr>
        <w:contextualSpacing w:val="false"/>
        <w:jc w:val="both"/>
      </w:pPr>
      <w:r>
        <w:t xml:space="preserve">формирование потребности в восприятии музыки, воспитание адекватных эмоциональных реакций на музыку, развитие интереса к слушанию народной музыки, шедевров классического искусства и лучших образцов современной музыки, воспитание музыкального вкуса, освоение</w:t>
      </w:r>
      <w:r>
        <w:t xml:space="preserve"> первоначальных навыков анализа и оценки прослушанных музыкальных произведений, их художественно - образного содержания, выразительных средств и др.;</w:t>
      </w:r>
      <w:r/>
    </w:p>
    <w:p>
      <w:pPr>
        <w:pStyle w:val="265"/>
        <w:numPr>
          <w:ilvl w:val="0"/>
          <w:numId w:val="3"/>
        </w:numPr>
        <w:contextualSpacing w:val="false"/>
        <w:jc w:val="both"/>
      </w:pPr>
      <w:r>
        <w:t xml:space="preserve">формирование и развитие </w:t>
      </w:r>
      <w:r>
        <w:rPr>
          <w:i/>
          <w:iCs/>
        </w:rPr>
        <w:t xml:space="preserve">музыкально-исполнительской культуры </w:t>
      </w:r>
      <w:r>
        <w:t xml:space="preserve">учащихся: приобретение опыта хорового, ансамблевого и сольного пения, а также элементарного </w:t>
      </w:r>
      <w:r>
        <w:t xml:space="preserve">музицирования</w:t>
      </w:r>
      <w:r>
        <w:t xml:space="preserve">, выявление и развитие музыкальных способностей, потребности в различных видах музыкально - исполнительской деятельности, певческих умений и навыков, первоначальных навыков элементарного </w:t>
      </w:r>
      <w:r>
        <w:t xml:space="preserve">музицирования</w:t>
      </w:r>
      <w:r>
        <w:t xml:space="preserve"> и импровизации. Наряду с традиционными детскими и народными музыкальными инструментами, предусмотрено применение в учебном процессе синтезаторов и других электронных музыкальных инструментов;</w:t>
      </w:r>
      <w:r/>
    </w:p>
    <w:p>
      <w:pPr>
        <w:pStyle w:val="265"/>
        <w:numPr>
          <w:ilvl w:val="0"/>
          <w:numId w:val="3"/>
        </w:numPr>
        <w:contextualSpacing w:val="false"/>
        <w:jc w:val="both"/>
      </w:pPr>
      <w:r>
        <w:t xml:space="preserve">формирование и развитие </w:t>
      </w:r>
      <w:r>
        <w:rPr>
          <w:i/>
          <w:iCs/>
        </w:rPr>
        <w:t xml:space="preserve">музыкально - творческой культуры </w:t>
      </w:r>
      <w:r>
        <w:t xml:space="preserve">личности, неразрывно связанной с образным ассоциативным мышлением и воображением, проявляющейся в самостоятельности и творческом подходе к различным видам музыкальной деятельности, в интересе ребёнка к сочинению музыки, к музыкальным (певческим, музыкально </w:t>
      </w:r>
      <w:r>
        <w:t xml:space="preserve">- инструментальным, музыкально - танцевальным, музыкально - драматическим и др.) импровизациям, к разработке музыкально - творческих проектов;</w:t>
      </w:r>
      <w:r/>
    </w:p>
    <w:p>
      <w:pPr>
        <w:pStyle w:val="265"/>
        <w:numPr>
          <w:ilvl w:val="0"/>
          <w:numId w:val="3"/>
        </w:numPr>
        <w:contextualSpacing w:val="false"/>
        <w:jc w:val="both"/>
      </w:pPr>
      <w:r>
        <w:t xml:space="preserve">формирование и развитие </w:t>
      </w:r>
      <w:r>
        <w:rPr>
          <w:i/>
          <w:iCs/>
        </w:rPr>
        <w:t xml:space="preserve">музыкально – информационной </w:t>
      </w:r>
      <w:r>
        <w:rPr>
          <w:i/>
          <w:iCs/>
        </w:rPr>
        <w:t xml:space="preserve">культуры</w:t>
      </w:r>
      <w:r>
        <w:t xml:space="preserve">личности</w:t>
      </w:r>
      <w:r>
        <w:t xml:space="preserve">: воспитание музыкально - познавательных потребностей и интересов, приобретение основ музыкально - теоретических и музыкально – исторических знаний, а также первоначальных навыков поиска и анализа информации о музыкальном искусстве с помощью различных источ</w:t>
      </w:r>
      <w:r>
        <w:t xml:space="preserve">ников и каналов (книг, музыкальных записей, видеофильмов, музыкальных музеев, СМИ, мультимедиа, Интернета и т.д.);</w:t>
      </w:r>
      <w:r/>
    </w:p>
    <w:p>
      <w:pPr>
        <w:pStyle w:val="265"/>
        <w:numPr>
          <w:ilvl w:val="0"/>
          <w:numId w:val="3"/>
        </w:numPr>
        <w:contextualSpacing w:val="false"/>
        <w:jc w:val="both"/>
      </w:pPr>
      <w:r>
        <w:t xml:space="preserve">формирование и развитие </w:t>
      </w:r>
      <w:r>
        <w:rPr>
          <w:i/>
          <w:iCs/>
        </w:rPr>
        <w:t xml:space="preserve">музыкально-релаксационной культуры</w:t>
      </w:r>
      <w:r>
        <w:t xml:space="preserve">: освоение детьми доступных им приёмов снятия психического и мышечного напряжения в процессе выполнения разнообразных музыкально - терапевтических упражнений (например, развитие певческого дыхания с использованием методов дыхательной терапии, развитие певче</w:t>
      </w:r>
      <w:r>
        <w:t xml:space="preserve">ских навыков </w:t>
      </w:r>
      <w:r>
        <w:t xml:space="preserve">звукоизвлечения</w:t>
      </w:r>
      <w:r>
        <w:t xml:space="preserve"> и </w:t>
      </w:r>
      <w:r>
        <w:t xml:space="preserve">звуковедения</w:t>
      </w:r>
      <w:r>
        <w:t xml:space="preserve"> с использованием методов </w:t>
      </w:r>
      <w:r>
        <w:t xml:space="preserve">звукотерапии</w:t>
      </w:r>
      <w:r>
        <w:t xml:space="preserve">, развитие музыкального восприятия и творческого воображения с использованием методов музыкальной терапии).</w:t>
      </w:r>
      <w:r>
        <w:rPr>
          <w:color w:val="000000"/>
        </w:rPr>
        <w:br/>
      </w:r>
      <w:r/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4"/>
          <w:sz w:val="24"/>
          <w:szCs w:val="24"/>
        </w:rPr>
        <w:t xml:space="preserve">2.3. Место предмета в базисном учебном плане</w:t>
      </w:r>
      <w:r>
        <w:rPr>
          <w:rFonts w:ascii="Times New Roman" w:hAnsi="Times New Roman" w:cs="Times New Roman"/>
          <w:sz w:val="24"/>
          <w:szCs w:val="24"/>
        </w:rPr>
        <w:t xml:space="preserve">.</w:t>
      </w:r>
      <w:r/>
    </w:p>
    <w:p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учебным планом для образовательных учреждений предмет изучае</w:t>
      </w:r>
      <w:r>
        <w:rPr>
          <w:rFonts w:ascii="Times New Roman" w:hAnsi="Times New Roman" w:cs="Times New Roman"/>
          <w:sz w:val="24"/>
          <w:szCs w:val="24"/>
        </w:rPr>
        <w:t xml:space="preserve">тся на базовом уровне в объеме 1</w:t>
      </w:r>
      <w:r>
        <w:rPr>
          <w:rFonts w:ascii="Times New Roman" w:hAnsi="Times New Roman" w:cs="Times New Roman"/>
          <w:sz w:val="24"/>
          <w:szCs w:val="24"/>
        </w:rPr>
        <w:t xml:space="preserve">  часа в неделю. В 1-ом классе курс рассчитан на </w:t>
      </w:r>
      <w:r>
        <w:rPr>
          <w:rFonts w:ascii="Times New Roman" w:hAnsi="Times New Roman" w:cs="Times New Roman"/>
          <w:sz w:val="24"/>
          <w:szCs w:val="24"/>
        </w:rPr>
        <w:t xml:space="preserve">33 часа</w:t>
      </w:r>
      <w:r>
        <w:rPr>
          <w:rFonts w:ascii="Times New Roman" w:hAnsi="Times New Roman" w:cs="Times New Roman"/>
          <w:sz w:val="24"/>
          <w:szCs w:val="24"/>
        </w:rPr>
        <w:t xml:space="preserve"> (33 учебные недели), в 2-4-х классах на </w:t>
      </w:r>
      <w:r>
        <w:rPr>
          <w:rFonts w:ascii="Times New Roman" w:hAnsi="Times New Roman" w:cs="Times New Roman"/>
          <w:sz w:val="24"/>
          <w:szCs w:val="24"/>
        </w:rPr>
        <w:t xml:space="preserve">35</w:t>
      </w:r>
      <w:r>
        <w:rPr>
          <w:rFonts w:ascii="Times New Roman" w:hAnsi="Times New Roman" w:cs="Times New Roman"/>
          <w:sz w:val="24"/>
          <w:szCs w:val="24"/>
        </w:rPr>
        <w:t xml:space="preserve"> часов (35 учебные недели). </w:t>
      </w:r>
      <w:r/>
    </w:p>
    <w:p>
      <w:pPr>
        <w:spacing w:lineRule="auto" w:line="240"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3.Содержание учебной программы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/>
    </w:p>
    <w:p>
      <w:pPr>
        <w:jc w:val="center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1 класс (33ч.)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В соответствии с этими образовательными маршрутами 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в 1 классе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учащимся предлагается совершить путешествие от мира звуков природы к музыкальным звукам, ритмам и мелодиям; от них — к музыкальным произведениям различных видов и жанров, которые звучат в Сказочной стране, на родных просторах и на далёком загадочном Остров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е музыкальных сокровищ.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Волшебное царство звуков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(8 часов). Где музыка берет начало? На зеленом лугу. В вихрях грозы. У тихого пруда. Высоко в горах. В летнем лесу. В осеннем лесу. Во владеньях Его Величества Ритма. Во дворце королевы Мелодии.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«Сказочная страна»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(8 часов). Сказочные картины (Курочка Ряба). Колобок. Волк и семеро козлят. Волшебное озеро. Сказочный лес. В пещере горного короля. Царство Деда Мороза.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Через знакомые детям сказочные образы, темы и сюжеты происходит их приобщение к классической музыке, раскрываются её связи с театром, кино и другими видами искусства.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На родных просторах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7 часов).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Моя Россия. В песне душа народа. В гостях у народных инструментов. Большой хоровод. Здравствуй, масленица! Бравые солдаты. Мамин праздник. Путешествие по музыкальному городу. На родных просторах.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Знакомство с народной музыкой страны.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Остров музыкальных сокровищ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(10 часов). Океан – море синее. Три чуда. Чудесные цветы. Карнавал животных. Музыкальный клад: волшебная флейта; старая шарманка;  музыкальная шкатулка; музыкальные картинки.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Воображаемое плавание от родных «музыкальных» берегов по мировому музыкальному пространству – к шедеврам мировой музыкальной культуры. </w:t>
      </w:r>
      <w:r/>
    </w:p>
    <w:p>
      <w:pPr>
        <w:ind w:firstLine="708"/>
        <w:jc w:val="center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2 класс (35ч.)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Во 2 классе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учащиеся приглашаются на «экскурсию» в сокровищницу Волшебницы музыки, где хранятся предметы, символизирующие сущность музыкального искусства и его роль в жизни человека, а также получают представление о тех, кто создаёт музыкальное искусство и о тех, кто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его исполняет.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В сокровищнице волшебницы Музыки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(16 ч.). Музыкальное зеркало. Музыкальные часы. Музыкальные часы: доброе утро. Музыкальные часы: шумный день. Музыкальные часы: добрый вечер. Музыкальные часы: тихая ночь. Музыкальный календарь. Музыкальный календарь: музыка осени. Музыкальный календарь: м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узыка зимы. Музыкальный календарь: музыка весны. Музыкальная машина времени: времена рождения музыки. Музыкальная машина времени: русская музыкальная старина. Музыкальная машина времени: музыкальное прошлое разных стран. Музыкальный глобус: музыка народов Р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оссии; едем в далекие края. Волшебная музыкальная палочка.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Формирование у учащихся представлений о музыкальном искусстве, как отражение мира в музыкальных образах.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Встречи с великими композиторами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(8 ч). На родине М.И.Глинки: среди долины; «Камаринская»; в музыкальной гостиной; под звон колоколов; сердце Родины. В родительском доме П.И.Чайковского: мама; детские песни. Морское плавание с композитором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Н.А.Римским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-Корсаковым: во владениях Морского царя; ветер по морю гуляет.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Знакомство учащихся с понятием «композитор» как создатель музыки. Формирование представлений отраженных в музыке образах природы, о благотворном влиянии любви композитора к природе на его творчество.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В стране музыкальных инструментов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(5 ч.). Семейство ударных инструментов. Семейство духовых инструментов. Семейство струнных инструментов. Инструментальный ансамбль. Оркестр. Оркестр народных инструментов.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Формирование представлений учащихся о музыкантах-исполнителях как «связующем звене» между композиторами и слушателями.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В певческой стране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(5 ч.). У кого какой голос? Вокальный ансамбль. Хор.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Формирование представлений учащихся о музыкантах-исполнителях как «связующем звене» между вокальной музыкой и слушателями.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  <w:lang w:eastAsia="ru-RU"/>
        </w:rPr>
        <w:t xml:space="preserve">Резерв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(1 ч)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r>
      <w:r/>
    </w:p>
    <w:p>
      <w:pPr>
        <w:ind w:firstLine="708"/>
        <w:jc w:val="center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3 класс (35ч.)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В 3 классе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учащимся предлагается «посетить» три дворца, в которых живёт Музыка, — «Концертный зал», «Музыкальный театр» и «Музыкальный музей». Там происходит дальнейшее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знакомство детей с различными видами и жанрами музыкального искусства, с его  создателями и исполнителями. Особое внимание уделено знакомству детей с камерной вокальной и инструментальной музыкой, с крупными музыкально-сценическими формами: детскими операми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, балетами, опереттами и мюзиклами.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 концертном зале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(14ч.). Концертные залы. Концерт хоровой музыки. Концерт хоровой музыки: гимн; церковное песнопение; хор; кантата. Архангельская земля богата талантами. Северный русский народный хор. Северные колокольные звоны. Концерт камерной музыки: романс; пьеса; сона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та. Концерт симфонической музыки: симфония; А.П.Бородин Симфония №2 «Богатырская»; симфоническая картина; симфоническая сюита.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Формирование представлений о концертах как одной из наиболее распространённых форм публичных выступлений музыкантов.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В музыкальном театре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(13ч.). Музыкальные театры. Опера. М.И.Глинка опера «Руслан и Людмила»,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Н.А.Римский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-Корсаков опера «Снегурочка», оперы для детей. Балет П.И.Чайковский «Лебединое озеро», П.И.Чайковский «Спящая красавица», И.Ф.Стравинский «Петрушка», в детском музыкальном театре. Оперетта. Мюзикл.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Знакомство учащихся с театральными музыкальными жанрами.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В музыкальном музее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(7 ч.). Музыкальные музеи: путешествие по музеям мира. Музыкальные инструменты. Музыка и техника. Музыка и изобразительное искусство. Музыка и книги.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Формирование интереса у учащихся к отечественному и мировому музыкальному наследию. Показать  грани музыкальной деятельности в современной жизни человека.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  <w:lang w:eastAsia="ru-RU"/>
        </w:rPr>
        <w:t xml:space="preserve">Резерв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(1 ч)</w:t>
      </w:r>
      <w:r/>
    </w:p>
    <w:p>
      <w:pPr>
        <w:ind w:firstLine="708"/>
        <w:jc w:val="center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4 класс (35ч.)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В  4 классе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школьники приглашаются в музыкальные путешествия по следующим образовательным маршрутам: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—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Встречи со знаменитыми композиторами;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—от Руси до России;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—по  России ХХ  века;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Встречи со знаменитыми композиторами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  <w:lang w:eastAsia="ru-RU"/>
        </w:rPr>
        <w:t xml:space="preserve">(8ч.).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Встречи со знаменитыми композиторами: И.С.Бах; В.А.Моцарт; Л.Бетховен. В рыцарских замках.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На балах: полонез; вальс и его король – композитор И.Штраус; менуэт, гавот, мазурка, полька.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На карнавалах: Р.Шуман «Карнавал».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Знакомство с творчеством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западно-европейских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композиторов. Познакомить учащихся с зарубежной классической музыки.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Музыкальное путешествие от Руси до России 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  <w:lang w:eastAsia="ru-RU"/>
        </w:rPr>
        <w:t xml:space="preserve">(9ч.).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С чего начинается Родина? Русь изначальна И.Ф.Стравинский балет «Весна священная»;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М.Балакирев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симфоническая поэма «Русь». Русь православная: церковные песнопения; колокольные звоны. Русь скоморошья. Русь сказочная: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И.Стравинский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балет «Жар-птица»;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Н.А.Римский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-Корсаков опера «Сказка о царе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Салтане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». Русь былинная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Н.А.Римский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-Корсаков оперы «Садко». Русь героическая: А.Бородин опера «Князь Игорь»; М.И.Глинка опера «Иван Сусанин».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Формирование у учащихся представлений о связи музыки российских композиторов с историей нашей страны.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«В гостях у народов России» (8 часов).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Музыка революции. У пионерского костра. В кинотеатре и у телевизора. Музыка о войне и на войне: песни советских композиторов; Д.Шостакович симфония №7 «Ленинградская». Музыка на защите мира: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Д.Кабалевский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кантата «Песня утра, весны и мира». На космодроме. На стадионе. 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  <w:lang w:eastAsia="ru-RU"/>
        </w:rPr>
        <w:t xml:space="preserve">«Музыкальное путешествие по России 20 века». (8 часов).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На фестивале авторской песни. У колыбели. На свадьбе. На фольклорном фестивале: выступают фольклорные ансамбли;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кто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на чем играет? выступают ансамбли народного танца.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Знакомство учащихся с музыкой советских композиторов и формирование у учащихся представлений о музыке как «зеркале» исторических событий.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При реализации программы необходимо использовать разнообразные педагогические технологии (сотворчества, сотрудничества, личностно-ориентированного подхода и др.), творческие проекты, дифференцированные обучающие, развивающие и диагностирующие задания. Прогр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аммой предусмотрены различные сочетания инвариантных и вариативных тем и заданий, проблемные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ситуации, самостоятельный информационный поиск, интеграция различных видов художественно-творческой и художественно-познавательной деятельности учащихся.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  <w:lang w:eastAsia="ru-RU"/>
        </w:rPr>
        <w:t xml:space="preserve">Резерв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(1 ч)</w:t>
      </w:r>
      <w:r/>
    </w:p>
    <w:p>
      <w:pPr>
        <w:ind w:left="1416"/>
        <w:spacing w:lineRule="auto" w:line="24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1 КЛАСС.</w:t>
      </w:r>
      <w:r/>
    </w:p>
    <w:tbl>
      <w:tblPr>
        <w:tblStyle w:val="285"/>
        <w:tblW w:w="0" w:type="auto"/>
        <w:tblInd w:w="3300" w:type="dxa"/>
        <w:tblLook w:val="01E0" w:firstRow="1" w:lastRow="1" w:firstColumn="1" w:lastColumn="1" w:noHBand="0" w:noVBand="0"/>
      </w:tblPr>
      <w:tblGrid>
        <w:gridCol w:w="2284"/>
        <w:gridCol w:w="5098"/>
      </w:tblGrid>
      <w:tr>
        <w:trPr/>
        <w:tc>
          <w:tcPr>
            <w:tcW w:w="2376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часов</w:t>
            </w:r>
            <w:r/>
          </w:p>
        </w:tc>
        <w:tc>
          <w:tcPr>
            <w:tcW w:w="5467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Разделы </w:t>
            </w:r>
            <w:r/>
          </w:p>
        </w:tc>
      </w:tr>
      <w:tr>
        <w:trPr>
          <w:trHeight w:val="370"/>
        </w:trPr>
        <w:tc>
          <w:tcPr>
            <w:tcW w:w="2376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</w:t>
            </w:r>
            <w:r/>
          </w:p>
        </w:tc>
        <w:tc>
          <w:tcPr>
            <w:tcW w:w="5467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«Волшебное царство звуков»</w:t>
            </w:r>
            <w:r/>
          </w:p>
        </w:tc>
      </w:tr>
      <w:tr>
        <w:trPr>
          <w:trHeight w:val="290"/>
        </w:trPr>
        <w:tc>
          <w:tcPr>
            <w:tcW w:w="2376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</w:t>
            </w:r>
            <w:r/>
          </w:p>
        </w:tc>
        <w:tc>
          <w:tcPr>
            <w:tcW w:w="5467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«Сказочная страна»</w:t>
            </w:r>
            <w:r/>
          </w:p>
        </w:tc>
      </w:tr>
      <w:tr>
        <w:trPr>
          <w:trHeight w:val="266"/>
        </w:trPr>
        <w:tc>
          <w:tcPr>
            <w:tcW w:w="2376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</w:t>
            </w:r>
            <w:r/>
          </w:p>
        </w:tc>
        <w:tc>
          <w:tcPr>
            <w:tcW w:w="5467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«На родных просторах»</w:t>
            </w:r>
            <w:r/>
          </w:p>
        </w:tc>
      </w:tr>
      <w:tr>
        <w:trPr/>
        <w:tc>
          <w:tcPr>
            <w:tcW w:w="2376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</w:t>
            </w:r>
            <w:r/>
          </w:p>
        </w:tc>
        <w:tc>
          <w:tcPr>
            <w:tcW w:w="5467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 Остров музыкальных сокровищ»</w:t>
            </w:r>
            <w:r/>
          </w:p>
        </w:tc>
      </w:tr>
      <w:tr>
        <w:trPr/>
        <w:tc>
          <w:tcPr>
            <w:tcW w:w="2376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33</w:t>
            </w:r>
            <w:r/>
          </w:p>
        </w:tc>
        <w:tc>
          <w:tcPr>
            <w:tcW w:w="5467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</w:tr>
    </w:tbl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ind w:left="708" w:firstLine="708"/>
        <w:spacing w:lineRule="auto" w:line="24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КЛАСС.</w:t>
      </w:r>
      <w:r/>
    </w:p>
    <w:tbl>
      <w:tblPr>
        <w:tblStyle w:val="285"/>
        <w:tblW w:w="0" w:type="auto"/>
        <w:tblInd w:w="3255" w:type="dxa"/>
        <w:tblLook w:val="01E0" w:firstRow="1" w:lastRow="1" w:firstColumn="1" w:lastColumn="1" w:noHBand="0" w:noVBand="0"/>
      </w:tblPr>
      <w:tblGrid>
        <w:gridCol w:w="2159"/>
        <w:gridCol w:w="5268"/>
      </w:tblGrid>
      <w:tr>
        <w:trPr/>
        <w:tc>
          <w:tcPr>
            <w:tcW w:w="2235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часов</w:t>
            </w:r>
            <w:r/>
          </w:p>
        </w:tc>
        <w:tc>
          <w:tcPr>
            <w:tcW w:w="5608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Разделы </w:t>
            </w:r>
            <w:r/>
          </w:p>
        </w:tc>
      </w:tr>
      <w:tr>
        <w:trPr>
          <w:trHeight w:val="314"/>
        </w:trPr>
        <w:tc>
          <w:tcPr>
            <w:tcW w:w="2235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16</w:t>
            </w:r>
            <w:r/>
          </w:p>
        </w:tc>
        <w:tc>
          <w:tcPr>
            <w:tcW w:w="5608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 сокровищнице Волшебницы музыки»</w:t>
            </w:r>
            <w:r/>
          </w:p>
        </w:tc>
      </w:tr>
      <w:tr>
        <w:trPr>
          <w:trHeight w:val="360"/>
        </w:trPr>
        <w:tc>
          <w:tcPr>
            <w:tcW w:w="2235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</w:t>
            </w:r>
            <w:r/>
          </w:p>
        </w:tc>
        <w:tc>
          <w:tcPr>
            <w:tcW w:w="5608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«Встречи с великими композиторами»</w:t>
            </w:r>
            <w:r/>
          </w:p>
        </w:tc>
      </w:tr>
      <w:tr>
        <w:trPr>
          <w:trHeight w:val="310"/>
        </w:trPr>
        <w:tc>
          <w:tcPr>
            <w:tcW w:w="2235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</w:t>
            </w:r>
            <w:r/>
          </w:p>
        </w:tc>
        <w:tc>
          <w:tcPr>
            <w:tcW w:w="5608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 стране музыкальных инструментов».</w:t>
            </w:r>
            <w:r/>
          </w:p>
        </w:tc>
      </w:tr>
      <w:tr>
        <w:trPr>
          <w:trHeight w:val="286"/>
        </w:trPr>
        <w:tc>
          <w:tcPr>
            <w:tcW w:w="2235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</w:t>
            </w:r>
            <w:r/>
          </w:p>
        </w:tc>
        <w:tc>
          <w:tcPr>
            <w:tcW w:w="5608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 певческой стране».</w:t>
            </w:r>
            <w:r/>
          </w:p>
        </w:tc>
      </w:tr>
      <w:tr>
        <w:trPr>
          <w:trHeight w:val="360"/>
        </w:trPr>
        <w:tc>
          <w:tcPr>
            <w:tcW w:w="2235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</w:t>
            </w:r>
            <w:r/>
          </w:p>
        </w:tc>
        <w:tc>
          <w:tcPr>
            <w:tcW w:w="5608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Резерв</w:t>
            </w:r>
            <w:r/>
          </w:p>
        </w:tc>
      </w:tr>
      <w:tr>
        <w:trPr>
          <w:trHeight w:val="360"/>
        </w:trPr>
        <w:tc>
          <w:tcPr>
            <w:tcW w:w="2235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35</w:t>
            </w:r>
            <w:r/>
          </w:p>
        </w:tc>
        <w:tc>
          <w:tcPr>
            <w:tcW w:w="5608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</w:tr>
    </w:tbl>
    <w:p>
      <w:pPr>
        <w:spacing w:lineRule="auto" w:line="24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ind w:left="708" w:firstLine="708"/>
        <w:spacing w:lineRule="auto" w:line="24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КЛАСС.</w:t>
      </w:r>
      <w:r/>
    </w:p>
    <w:tbl>
      <w:tblPr>
        <w:tblStyle w:val="285"/>
        <w:tblW w:w="0" w:type="auto"/>
        <w:tblInd w:w="3165" w:type="dxa"/>
        <w:tblLook w:val="01E0" w:firstRow="1" w:lastRow="1" w:firstColumn="1" w:lastColumn="1" w:noHBand="0" w:noVBand="0"/>
      </w:tblPr>
      <w:tblGrid>
        <w:gridCol w:w="1942"/>
        <w:gridCol w:w="5575"/>
      </w:tblGrid>
      <w:tr>
        <w:trPr/>
        <w:tc>
          <w:tcPr>
            <w:tcW w:w="1980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часов</w:t>
            </w:r>
            <w:r/>
          </w:p>
        </w:tc>
        <w:tc>
          <w:tcPr>
            <w:tcW w:w="5863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Разделы </w:t>
            </w:r>
            <w:r/>
          </w:p>
        </w:tc>
      </w:tr>
      <w:tr>
        <w:trPr/>
        <w:tc>
          <w:tcPr>
            <w:tcW w:w="1980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14</w:t>
            </w:r>
            <w:r/>
          </w:p>
        </w:tc>
        <w:tc>
          <w:tcPr>
            <w:tcW w:w="5863" w:type="dxa"/>
            <w:textDirection w:val="lrTb"/>
            <w:noWrap w:val="false"/>
          </w:tcPr>
          <w:p>
            <w:pPr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 xml:space="preserve">В концертном зале</w:t>
            </w:r>
            <w:r/>
          </w:p>
        </w:tc>
      </w:tr>
      <w:tr>
        <w:trPr/>
        <w:tc>
          <w:tcPr>
            <w:tcW w:w="1980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13</w:t>
            </w:r>
            <w:r/>
          </w:p>
        </w:tc>
        <w:tc>
          <w:tcPr>
            <w:tcW w:w="5863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 музыкальном театре</w:t>
            </w:r>
            <w:r/>
          </w:p>
        </w:tc>
      </w:tr>
      <w:tr>
        <w:trPr/>
        <w:tc>
          <w:tcPr>
            <w:tcW w:w="1980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</w:t>
            </w:r>
            <w:r/>
          </w:p>
        </w:tc>
        <w:tc>
          <w:tcPr>
            <w:tcW w:w="5863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 музыкальном музее</w:t>
            </w:r>
            <w:r/>
          </w:p>
        </w:tc>
      </w:tr>
      <w:tr>
        <w:trPr/>
        <w:tc>
          <w:tcPr>
            <w:tcW w:w="1980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</w:t>
            </w:r>
            <w:r/>
          </w:p>
        </w:tc>
        <w:tc>
          <w:tcPr>
            <w:tcW w:w="5863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Резерв </w:t>
            </w:r>
            <w:r/>
          </w:p>
        </w:tc>
      </w:tr>
      <w:tr>
        <w:trPr/>
        <w:tc>
          <w:tcPr>
            <w:tcW w:w="1980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</w:t>
            </w:r>
            <w:r>
              <w:rPr>
                <w:sz w:val="24"/>
                <w:szCs w:val="24"/>
              </w:rPr>
              <w:t xml:space="preserve">5</w:t>
            </w:r>
            <w:r/>
          </w:p>
        </w:tc>
        <w:tc>
          <w:tcPr>
            <w:tcW w:w="5863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</w:tr>
    </w:tbl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ind w:left="708" w:firstLine="708"/>
        <w:spacing w:lineRule="auto" w:line="24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 КЛАСС.</w:t>
      </w:r>
      <w:r/>
    </w:p>
    <w:tbl>
      <w:tblPr>
        <w:tblStyle w:val="285"/>
        <w:tblW w:w="0" w:type="auto"/>
        <w:tblInd w:w="3045" w:type="dxa"/>
        <w:tblLook w:val="01E0" w:firstRow="1" w:lastRow="1" w:firstColumn="1" w:lastColumn="1" w:noHBand="0" w:noVBand="0"/>
      </w:tblPr>
      <w:tblGrid>
        <w:gridCol w:w="1955"/>
        <w:gridCol w:w="5682"/>
      </w:tblGrid>
      <w:tr>
        <w:trPr/>
        <w:tc>
          <w:tcPr>
            <w:tcW w:w="1980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часов</w:t>
            </w:r>
            <w:r/>
          </w:p>
        </w:tc>
        <w:tc>
          <w:tcPr>
            <w:tcW w:w="5863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Разделы </w:t>
            </w:r>
            <w:r/>
          </w:p>
        </w:tc>
      </w:tr>
      <w:tr>
        <w:trPr>
          <w:trHeight w:val="294"/>
        </w:trPr>
        <w:tc>
          <w:tcPr>
            <w:tcW w:w="1980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</w:t>
            </w:r>
            <w:r/>
          </w:p>
        </w:tc>
        <w:tc>
          <w:tcPr>
            <w:tcW w:w="5863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Встречи со знаменитыми композиторами </w:t>
            </w:r>
            <w:r/>
          </w:p>
        </w:tc>
      </w:tr>
      <w:tr>
        <w:trPr/>
        <w:tc>
          <w:tcPr>
            <w:tcW w:w="1980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</w:t>
            </w:r>
            <w:r/>
          </w:p>
        </w:tc>
        <w:tc>
          <w:tcPr>
            <w:tcW w:w="5863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«Музыкально путешествие от Руси до России» </w:t>
            </w:r>
            <w:r/>
          </w:p>
        </w:tc>
      </w:tr>
      <w:tr>
        <w:trPr>
          <w:trHeight w:val="274"/>
        </w:trPr>
        <w:tc>
          <w:tcPr>
            <w:tcW w:w="1980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</w:t>
            </w:r>
            <w:r/>
          </w:p>
        </w:tc>
        <w:tc>
          <w:tcPr>
            <w:tcW w:w="5863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 гостях у народов России» </w:t>
            </w:r>
            <w:r/>
          </w:p>
        </w:tc>
      </w:tr>
      <w:tr>
        <w:trPr/>
        <w:tc>
          <w:tcPr>
            <w:tcW w:w="1980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</w:t>
            </w:r>
            <w:r/>
          </w:p>
        </w:tc>
        <w:tc>
          <w:tcPr>
            <w:tcW w:w="5863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«Музыкальное путешествие по России 20 века». </w:t>
            </w:r>
            <w:r/>
          </w:p>
        </w:tc>
      </w:tr>
      <w:tr>
        <w:trPr/>
        <w:tc>
          <w:tcPr>
            <w:tcW w:w="1980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</w:t>
            </w:r>
            <w:r/>
          </w:p>
        </w:tc>
        <w:tc>
          <w:tcPr>
            <w:tcW w:w="5863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Резерв</w:t>
            </w:r>
            <w:r/>
          </w:p>
        </w:tc>
      </w:tr>
      <w:tr>
        <w:trPr/>
        <w:tc>
          <w:tcPr>
            <w:tcW w:w="1980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</w:t>
            </w:r>
            <w:r>
              <w:rPr>
                <w:sz w:val="24"/>
                <w:szCs w:val="24"/>
              </w:rPr>
              <w:t xml:space="preserve">5</w:t>
            </w:r>
            <w:r/>
          </w:p>
        </w:tc>
        <w:tc>
          <w:tcPr>
            <w:tcW w:w="5863" w:type="dxa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</w:tr>
    </w:tbl>
    <w:p>
      <w:pP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4. ПЛАНИРУЕМЫЕ РЕЗУЛЬТАТЫ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освоения программы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по 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музыке</w:t>
      </w:r>
      <w:r/>
    </w:p>
    <w:p>
      <w:pPr>
        <w:jc w:val="center"/>
        <w:spacing w:lineRule="auto" w:line="240" w:after="0"/>
        <w:rPr>
          <w:rFonts w:ascii="Times New Roman" w:hAnsi="Times New Roman" w:cs="Times New Roman"/>
          <w:b/>
          <w:bCs/>
          <w:spacing w:val="-17"/>
          <w:sz w:val="24"/>
          <w:szCs w:val="24"/>
        </w:rPr>
        <w:outlineLvl w:val="0"/>
      </w:pPr>
      <w:r>
        <w:rPr>
          <w:rFonts w:ascii="Times New Roman" w:hAnsi="Times New Roman" w:cs="Times New Roman"/>
          <w:b/>
          <w:bCs/>
          <w:spacing w:val="-17"/>
          <w:sz w:val="24"/>
          <w:szCs w:val="24"/>
        </w:rPr>
        <w:t xml:space="preserve">1   КЛАСС</w:t>
      </w:r>
      <w:r/>
    </w:p>
    <w:p>
      <w:pPr>
        <w:jc w:val="center"/>
        <w:spacing w:lineRule="auto" w:line="240" w:after="0"/>
        <w:rPr>
          <w:rFonts w:ascii="Times New Roman" w:hAnsi="Times New Roman" w:cs="Times New Roman"/>
          <w:sz w:val="24"/>
          <w:szCs w:val="24"/>
        </w:rPr>
        <w:outlineLvl w:val="0"/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ЛИЧНОСТНЫЕ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обучающихся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будет сформировано: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положительное отношение к урокам музыки.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Учащиеся получат возможность для формирования: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мотивации и познавательного интереса к музыке и музыкальной деятельности;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осознания своей принадлежности народу, чувства уважения и любви к народной песне, народным традициям, музыкальной культуре России;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внимательного отношения к музыке как живому, образному искусству;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эмоционально - ценностного отношения к искусству, к</w:t>
      </w:r>
      <w:r>
        <w:rPr>
          <w:rFonts w:ascii="Times New Roman" w:hAnsi="Times New Roman" w:cs="Times New Roman"/>
          <w:sz w:val="24"/>
          <w:szCs w:val="24"/>
        </w:rPr>
        <w:tab/>
        <w:t xml:space="preserve">произведениям классической музыки.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ПРЕДМЕТНЫЕ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Учащиеся научатся: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основам музыкальных знаний (музыкальные звуки, высота, длительность звука, интервал, интонация, ритм, темп, мелодия, лад и др.);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узнавать на слух и называть музыкальные произведения основной части программы;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рассказывать о содержании прослушанных музыкальных произведений, о своих музыкальных впечатлениях и эмоциональной реакции на музыку;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связывать художественно - образное содержание музыкальных произведений с конкретными явлениями окружающего мира;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владеть первоначальными певческими навыками, исполнять народные и композиторские песни в удобном диапазоне;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владеть первоначальными навыками игры на шумовых музыкальных инструментах соло и в ансамбле;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различать клавишные, ударные, духовые и струнные музыкальные инструменты;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выразительно двигаться под музыку, выражая её настроение.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Учащиеся получат возможность научиться: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узнавать на слух и называть музыкальные произведения, предусмотренные для слушания в вариативной части программы;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использовать элементарные приёмы игры на ударных,</w:t>
      </w:r>
      <w:r>
        <w:rPr>
          <w:rFonts w:ascii="Times New Roman" w:hAnsi="Times New Roman" w:cs="Times New Roman"/>
          <w:sz w:val="24"/>
          <w:szCs w:val="24"/>
        </w:rPr>
        <w:tab/>
        <w:t xml:space="preserve">духовых и струнных народных музыкальных инструментах;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исполнять доступные в музыкальном и сценическом отношении роли в музыкальных инсценировках сказок и в детских операх;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выражать свои музыкальные впечатления средствами изобразительного искусства;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воспроизводить по нотам, условным знакам ритмические рисунки, короткие мелодии;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выполнять упражнения </w:t>
      </w:r>
      <w:r>
        <w:rPr>
          <w:rFonts w:ascii="Times New Roman" w:hAnsi="Times New Roman" w:cs="Times New Roman"/>
          <w:sz w:val="24"/>
          <w:szCs w:val="24"/>
        </w:rPr>
        <w:t xml:space="preserve">арт</w:t>
      </w:r>
      <w:r>
        <w:rPr>
          <w:rFonts w:ascii="Times New Roman" w:hAnsi="Times New Roman" w:cs="Times New Roman"/>
          <w:sz w:val="24"/>
          <w:szCs w:val="24"/>
        </w:rPr>
        <w:t xml:space="preserve"> - терапии;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выполнять творческие музыкально - композиционные задания;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пользоваться вместе </w:t>
      </w:r>
      <w:r>
        <w:rPr>
          <w:rFonts w:ascii="Times New Roman" w:hAnsi="Times New Roman" w:cs="Times New Roman"/>
          <w:sz w:val="24"/>
          <w:szCs w:val="24"/>
        </w:rPr>
        <w:t xml:space="preserve">со</w:t>
      </w:r>
      <w:r>
        <w:rPr>
          <w:rFonts w:ascii="Times New Roman" w:hAnsi="Times New Roman" w:cs="Times New Roman"/>
          <w:sz w:val="24"/>
          <w:szCs w:val="24"/>
        </w:rPr>
        <w:t xml:space="preserve"> взрослыми магнитофоном и другими современными средствами записи и воспроизведения музыки.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МЕТАПРЕДМЕТНЫЕ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Регулятивные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Учащиеся научатся: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выполнять музыкально - творческие задания по инструкции учителя, по заданным правилам;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вносить коррективы в свою работу;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адекватно воспринимать содержательную оценку своей работы учителем;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оценивать музыкальные образы людей и сказочных персонажей, например, в музыкальных сказках, по критериям красоты, доброты, справедливости и т. д. (под руководством учителя).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Учащиеся получат возможность научиться: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понимать цель выполняемых действий;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адекватно оценивать правильность выполнения задания;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анализировать результаты собственной и коллективной работы по заданным критериям;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решать творческую задачу, используя известные средства;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использовать приёмы игры на </w:t>
      </w:r>
      <w:r>
        <w:rPr>
          <w:rFonts w:ascii="Times New Roman" w:hAnsi="Times New Roman" w:cs="Times New Roman"/>
          <w:sz w:val="24"/>
          <w:szCs w:val="24"/>
        </w:rPr>
        <w:t xml:space="preserve">ударных</w:t>
      </w:r>
      <w:r>
        <w:rPr>
          <w:rFonts w:ascii="Times New Roman" w:hAnsi="Times New Roman" w:cs="Times New Roman"/>
          <w:sz w:val="24"/>
          <w:szCs w:val="24"/>
        </w:rPr>
        <w:t xml:space="preserve">, духовых и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струнных народных музыкальных </w:t>
      </w:r>
      <w:r>
        <w:rPr>
          <w:rFonts w:ascii="Times New Roman" w:hAnsi="Times New Roman" w:cs="Times New Roman"/>
          <w:sz w:val="24"/>
          <w:szCs w:val="24"/>
        </w:rPr>
        <w:t xml:space="preserve">инструментах</w:t>
      </w:r>
      <w:r>
        <w:rPr>
          <w:rFonts w:ascii="Times New Roman" w:hAnsi="Times New Roman" w:cs="Times New Roman"/>
          <w:sz w:val="24"/>
          <w:szCs w:val="24"/>
        </w:rPr>
        <w:t xml:space="preserve">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включаться в самостоятельную музыкально - творческую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деятельность;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участвовать в подготовке и реализации </w:t>
      </w:r>
      <w:r>
        <w:rPr>
          <w:rFonts w:ascii="Times New Roman" w:hAnsi="Times New Roman" w:cs="Times New Roman"/>
          <w:sz w:val="24"/>
          <w:szCs w:val="24"/>
        </w:rPr>
        <w:t xml:space="preserve">коллективных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Музыкально - творческих проектов.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jc w:val="center"/>
        <w:spacing w:lineRule="auto" w:line="240" w:after="0"/>
        <w:rPr>
          <w:rFonts w:ascii="Times New Roman" w:hAnsi="Times New Roman" w:cs="Times New Roman"/>
          <w:b/>
          <w:sz w:val="24"/>
          <w:szCs w:val="24"/>
        </w:rPr>
        <w:outlineLvl w:val="0"/>
      </w:pPr>
      <w:r>
        <w:rPr>
          <w:rFonts w:ascii="Times New Roman" w:hAnsi="Times New Roman" w:cs="Times New Roman"/>
          <w:b/>
          <w:bCs/>
          <w:spacing w:val="-17"/>
          <w:sz w:val="24"/>
          <w:szCs w:val="24"/>
        </w:rPr>
        <w:t xml:space="preserve">2   КЛАСС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ЛИЧНОСТНЫЕ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 учащихся будут сформированы: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мотивация и познавательный интерес к музыке и музыкальной деятельности;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чувство уважения к народной песне, народным традициям, музыкальной культуре России;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эмоционально - ценностное отношение к произведениям народной и классической музыки.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Учащиеся получат возможность для формирования: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чувства сопричастности к культуре своего народа;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эмоционально - ценностного отношения к Государственному гимну России;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понимания разнообразия и богатства музыкальных сре</w:t>
      </w:r>
      <w:r>
        <w:rPr>
          <w:rFonts w:ascii="Times New Roman" w:hAnsi="Times New Roman" w:cs="Times New Roman"/>
          <w:sz w:val="24"/>
          <w:szCs w:val="24"/>
        </w:rPr>
        <w:t xml:space="preserve">дств дл</w:t>
      </w:r>
      <w:r>
        <w:rPr>
          <w:rFonts w:ascii="Times New Roman" w:hAnsi="Times New Roman" w:cs="Times New Roman"/>
          <w:sz w:val="24"/>
          <w:szCs w:val="24"/>
        </w:rPr>
        <w:t xml:space="preserve">я выражения состояния природы, духовного состояния человека;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положительной мотивации к изучению основ музыкальных знаний, основ нотной грамоты;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мотивации к занятиям определённым видом музыкальной деятельности;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эмоционально - ценностного отношения к музыке как живому, образному искусству.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ПРЕДМЕТНЫЕ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Учащиеся научатся: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называть основные особенности музыки как вида искусства (интонация, мелодия, ритм, музыкальные образы);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различать основные жанры народной песни (календарные, колыбельные, трудовые, солдатские, шуточные, плясовые и хороводные песни);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определять куплетную форму и вариации;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узнавать на слух изученные произведения русской и зарубежной классики, народные песни и песни современных композиторов для детей;</w:t>
      </w:r>
      <w:r/>
    </w:p>
    <w:p>
      <w:p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эмоционально - образно воспринимать и характеризовать музыкальные произведения;</w:t>
      </w:r>
      <w:r/>
    </w:p>
    <w:p>
      <w:pPr>
        <w:ind w:firstLine="708"/>
        <w:jc w:val="center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3 класс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ЛИЧНОСТНЫЕ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 учащихся будут сформированы: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мотивация и познавательный интерес к музыке и музыкальной деятельности;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чувство уважения к народной песне, народным традициям, музыкальной культуре России;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эмоционально ценностное отношение к Государственному гимну России; к произведениям народной и классической музыки;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понимание разнообразия и богатства музыкальных сре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дств дл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я выражения состояния природы, духовного состояния человека.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получат возможность для формирования: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чувства сопричастности к культуре своего народа;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понимания музыкальной культуры как неотъемлемой части различных сфер человеческой жизни (семейно бытовой, праздничной, трудовой, воинской, спортивной и др.) и отражение в ней исторических событий и личностей;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положительной мотивации к прослушиванию «живой» музыки, к посещению концертных залов, музыкальных театров;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ценностно-смысловых установок, отражающих индивидуально личностные позиции;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уважительного отношения к музыкальному наследию России и каждого из народов нашей страны, понимания ценности многонационального российского общества, культурного разнообразия России;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положительной мотивации  к изучению основ нотной грамоты;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мотивации к занятиям определённым видом музыкальной деятельности;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эмоционально ценностного отношения к музыке как живому, образному искусству.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ПРЕДМЕТНЫЕ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научатся: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исполнять Государственный гимн Российской Федерации;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объяснять значение понятия «классическая музыка»;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узнавать изученные музыкальные произведения и называть имена их авторов;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называть изученные жанры и формы камерной, хоровой и симфонической музыки;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называть наименования и авторов шедевров оперного и балетного искусства;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исполнять соло несколько народных и композиторских песен (по выбору учащегося);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различать виды музыкально исполнительских коллективов (хор, оркестр, ансамбль);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называть основные традиционные формы трансляции музыки от композитора через исполнителей к слушателям (концерт и музыкальный спектакль);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использовать доступные младшим школьникам современные информационные каналы и средства трансляции классической музыки;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понимать выразительность и изобразительность музыкальной интонации в классической музыке;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устанавливать взаимосвязь народной и классической музыки;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выразительно исполнять в хоре вокальные произведения с сопровождением и без сопровождения, одноголосные и с элементами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двухголосия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определять на слух основные жанры музыки;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определять и сравнивать характер, настроение и средства музыкальной выразительности (мелодия, ритм, темп, тембр, динамика) в музыкальных произведениях (фрагментах);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передавать настроение музыки и его изменение: в пении, музыкально-пластическом движении.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получат возможность научиться: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определять особенности оперетты и мюзикла как видов музыкально сценического искусства;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различать и называть музыкальные инструменты симфонического оркестра; певческие голоса в академическом хоре и оперном спектакле;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называть основные учреждения культуры, в которых исполняется для слушателей классическая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музыка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и сохраняются традиции музыкальной культуры, перечислять названия знаменитых концертных залов, музыкальных театров и музыкальных музеев России и других стран;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передавать настроение музыки и его изменение в игре на музыкальных инструментах;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использовать приёмы игры на ударных, духовых и струнных народных музыкальных инструментах;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применять приобретённые знания и умения в практической деятельности и повседневной жизни при посещении концертов, музыкальных спектаклей и музеев, прослушивании записей музыкальных произведений, самостоятельном пении и игре на музыкальных инструментах, ра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зработке и реализации творческих проектов в сфере музыкальной культуры.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МЕТАПРЕДМЕТНЫЕ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Регулятивные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научатся: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определять цели и ставить учебные задачи, осуществлять поиск средств их решения (под руководством учителя);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выполнять музыкально творческие задания по инструкции учителя, по заданным правилам;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планировать, контролировать и оценивать учебные действия в соответствии с поставленной задачей (под руководством учителя);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вносить коррективы в свою работу;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различать и соотносить замысел и результат работы;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адекватно воспринимать содержательную оценку своей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работы учителем; адекватно оценивать правильность выполнения задания;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анализировать результаты собственной и коллективной работы по заданным критериям;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решать творческие задачи,  используя известные средства;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объяснять, как строилась работа в паре, в группе;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участвовать в разработке и реализации коллективных музыкально-творческих проектов.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получат возможность научиться: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самостоятельно исполнять музыкальные произведения разных форм и жанров (пение, драматизация, музыкально-пластическое движение, инструментальное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музицирование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, импровизация и др.);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реализовывать собственный творческий потенциал, применяя музыкальные знания и представления о музыкальном искусстве для выполнения учебных задач;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планировать свои действия при выполнении музыкально-творческих заданий;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руководствоваться определёнными техниками и приёмами при выполнении музыкально творческих заданий;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определять критерии оценки, анализировать и оценивать по заданным критериям результаты собственной и коллективной музыкально творческой работы;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включаться в самостоятельную музыкально  творческую деятельность (музыкально исполнительскую, музыкально-пластическую, сочинительскую);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применять приобретённые знания и умения в практической деятельности и повседневной жизни при посещении концертов, музыкальных спектаклей и музеев, прослушивании записей музыкальных произведений, самостоятельном пении и игре на музыкальных инструментах, ра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зработке и реализации творческих проектов в сфере музыкальной культуры.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Познавательные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научатся: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свободно ориентироваться в книге, используя информацию форзацев, оглавления, справочного бюро;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осуществлять поиск необходимой информации, используя различные справочные материалы; пользоваться вместе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со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взрослыми магнитофоном и другими современными средствами записи и воспроизведения музыки;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различать, сравнивать, группировать музыкальные произведения по видам и жанрам музыкального искусства (народное, классическое, современное), по музыкальным сценическим формам (опера, балет, оперетта, мюзикл), по создателям музыки (композиторы);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различать звучание отдельных музыкальных инструментов;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различать изученные произведения русской и зарубежной классики, народные песни и песни современных композиторов для детей;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сравнивать музыкальные произведения, особенности воплощения разными композиторами одного и того же образа;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характеризовать музыкальные произведения, персонажей музыкальных произведений;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группировать, классифицировать музыкальные инструменты (ударные, духовые, струнные; народные, современные);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различать, группировать виды ансамблей (инструментальный, вокальный), хоров (народный, академический, церковный) и оркестров (народных инструментов, духовой и симфонический);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устанавливать взаимосвязи между музыкой и другими видами искусства на уровне общности их тем и художественных образов;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характеризовать образцы творчества крупнейших русских композиторов М.И. Глинки, П.И. Чайковского и Н.А. Римского-Корсакова.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получат возможность научиться: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применять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музыкальной информации;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сравнивать, группировать, классифицировать по родовидовым признакам музыкального искусства;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устанавливать аналогии и причинно следственные связи, анализировать, обобщать на материале музыкальных произведений, в том числе анализировать приёмы создания образов в музыкальных произведениях;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осуществлять перевод нотной записи в ритмический рисунок, мелодию, использовать систему графических знаков для ориентации в нотном письме при пении простейших мелодий;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выступать с аудио, видео  и графическим сопровождением.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Коммуникативные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научатся: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объяснять роль Государственного гимна Российской Федерации как одного из символов Российского государства;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объяснять понятие «классическая музыка», рассказывать о содержании прослушанных музыкальных произведений, о композиторах, о концертных залах;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выражать эмоционально ценностное отношение к прослушанным музыкальным произведениям;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задавать вопросы уточняющего характера по содержанию и музыкально выразительным средствам;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участвовать в коллективном обсуждении;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высказывать собственное оценочное суждение о музыкальных образах людей и сказочных персонажей;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быть терпимыми к другим мнениям, учитывать их в совместной работе;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выслушивать друг друга, договариваться и приходить к общему решению, работая в паре, в группе;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слышать в музыке и делиться своими впечатлениями о музыкальных образах природы, человека, разных стран и народов, разных времён — прошлого, настоящего и будущего; о возможности музыки раскрывать и преображать духовный мир человека;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активно участвовать в обсуждении сущности музыкального искусства и его роли в жизни человека;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выражать эмоционально ценностное отношение к музыке как живому, образному искусству;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строить продуктивное взаимодействие и сотрудничество со сверстниками и взрослыми для реализации проектной деятельности (под руководством учителя).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получат возможность научиться: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участвовать в обсуждении значимых для человека явлений жизни и искусства, рассуждать о музыкальных произведениях как способе выражения чувств и мыслей человека;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задавать вопросы, необходимые для организации работы в группе;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договариваться о распределении функций и ролей в совместной деятельности;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вести диалог о музыке, обсуждать произведения музыкального искусства;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осуществлять взаимный контроль в совместной деятельности;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адекватно оценивать собственное поведение и поведение окружающих;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конструктивно разрешать конфликты посредством учёта интересов сторон и сотрудничества, продуктивно сотрудничать со сверстниками и взрослыми в процессе музыкальной деятельности.</w:t>
      </w:r>
      <w:r/>
    </w:p>
    <w:p>
      <w:pPr>
        <w:ind w:firstLine="708"/>
        <w:jc w:val="center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4 класс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ЛИЧНОСТНЫЕ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 учащихся будут сформированы: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понимание музыкальной культуры как неотъемлемой части различных сфер человеческой жизни (семейно бытовой, праздничной, трудовой, воинской, спортивной и др.), и отражение в ней исторических событий и личностей;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положительная мотивация к обучению и познанию музыкального искусства и музыкальной деятельности, к знакомству с выдающимися музыкальными произведениями отечественной и мировой культуры;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уважительное отношение к музыкальному наследию России и каждого из народов нашей страны, понимание ценности многонационального российского общества, культурного разнообразия России.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получат возможность для формирования: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основ общей культуры личности в контексте высших духовно-нравственных ценностей и идеалов отечественной культуры на материале и средствами музыкального искусства;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эмоционально нравственной отзывчивости, понимания и сопереживания чувствам, выраженным в музыкальных произведениях;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понимания ценности музыкального искусства в жизни человека и общества;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художественного вкуса, творческого потенциала, развития эмоциональной сферы;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понимания причин успеха в творческой деятельности;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готовности и способности адекватно оценивать явления музыкальной культуры и проявлять инициативу в выборе образцов профессионального и музыкально поэтического творчества народов мира;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готовности и способности к самооценке, к саморазвитию.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ПРЕДМЕТНЫЕ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научатся: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воспринимать музыку различных жанров;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узнавать изученные музыкальные произведения и называть имена их авторов;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находить и передавать информацию: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–о музыкальном наследии знаменитых западноевропейских композиторов, вундеркиндов виртуозов И.С. Баха, В.А. Моцарта и других, об особенностях их семейного воспитания и других условиях достижения творческих успехов;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–о старинных формах музыкальной жизни и музыкальных увеселениях в рыцарских замках, царских дворцах, усадьбах, на городских площадях во время праздников и карнавалов, о трубадурах, скоморохах и других бродячих музыкантах в западноевропейских странах и на Ру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си;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–о старинной танцевальной музыке, об особенностях её музыкально выразительных средств, о происхождении танцевальных движений бальных танцев — вальса, полонеза, гавота, мазурки и польки;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–о старинных воинских гимнах и маршах, их музыкально-выразительных средствах и художественно-образном содержании;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–об обиходных церковных песнопениях,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партесе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, духовных стихах и колокольных звонах;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–о творчестве русских и советских композиторов (М. Глинки, Н. Римского Корсакова, М. Балакирева, И. Стравинского, Д. Шостаковича, И.  Дунаевского, Г. Свиридова,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Д.Кабалевского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, А.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Пахмутовой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, В.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Шаинского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и др.), создавших музыкальные исторические образы нашей Родины (от Древней Руси до современной России), отразивших в своих произведениях образы и сюжеты древнерусских мифов, народных преданий, сказок и былин;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–о фольклоре, фольклористах, фольклорных коллективах и экспедициях и их роли в сохранении музыкального наследия народов России; об отражении в народной музыке основных этапов жизни человека, о наиболее характерных народных колыбельных, свадебных и других пе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снях, музыкальных инструментах и танцах народов России;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–об авторской песне;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определять основные музыкальные понятия («канон», «полифония» и др.) на доступном уровне;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воспроизводить слова и мелодии нескольких народных колыбельных песен, песен зарубежных композиторов классиков, а также песен советских и современных российских композиторов, авторских песен;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называть знаменитые музыкальные театры, концертные залы и музеи, имеющиеся в России и в других странах мира;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исполнять музыкальные произведения разных форм и жанров (пение, драматизация, музыкально-пластическое движение, инструментальное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музицирование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, импровизация и др.);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исполнять соло в вокальном ансамбле и в хоре вокально-хоровые произведения;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определять выразительность и изобразительность интонации в музыке;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определять и сравнивать характер, настроение и средства музыкальной выразительности (мелодия, ритм, темп, тембр, динамика) в музыкальных произведениях (фрагментах);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определять на слух основные виды, жанры, формы музыки, сопоставлять музыкальные образы в звучании различных музыкальных инструментов, в том числе и современных электронных;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сопоставлять различные образцы народной и профессиональной музыки, соотносить музыкальный язык народного и профессионального музыкального творчества разных стран мира.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получат возможность научиться: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ориентироваться в музыкально поэтическом творчестве, в многообразии музыкального фольклора России, в том числе родного края, в многообразных традиционных формах народной музыкальной культуры (народных календарных праздниках, семейно бытовых традициях и об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рядах, старинных народных музыкальных играх и игрушках);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различать танцевальную музыку по особенностям её музыкально-выразительных средств, рассказывать о её происхождении и показывать танцевальные движения бальных танцев — вальса, полонеза, гавота, мазурки и польки;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соотносить выразительные и изобразительные интонации;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характеризовать черты музыкальной речи разных композиторов;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воплощать особенности музыки в исполнительской деятельности на основе полученных знаний, на основе музыкальной, музыкально поэтической и музыкально-пластической импровизации;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передавать настроение музыки и его изменение: в пении, музыкально-пластическом движении, игре на музыкальных инструментах, в музыкальных, музыкально-поэтических и музыкально пластических импровизациях;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использовать и воплощать музыкальные образы при создании театрализованных и музыкально пластических композиций, при разучивании и исполнении вокально-хоровых произведений, игре на элементарных детских музыкальных инструментах; воплощать художественно-обра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зное содержание и интонационно мелодические особенности профессионального и народного творчества (в пении, слове, движении, играх, действах и др.);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раскрывать роль музыки в жизни человека, применять приобретённые знания и умения в практической деятельности и повседневной жизни (при организации содержательного культурного досуга во внеурочной и внешкольной деятельности);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использовать доступные методы арт-терапии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для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психологической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саморегуляции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в повседневной жизни;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использовать систему графических знаков для ориентации в нотном письме при пении простейших мелодий;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представлять широкой публике результаты собственной музыкально-творческой деятельности (пение, инструментальное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музицирование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, драматизация и др.);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собирать музыкальные коллекции (фонотека, видеотека);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основам саморазвития образного и ассоциативного мышления и воображения, музыкальной памяти и слуха, певческого голоса, учебно-творческих способностей в различных видах музыкальной деятельности.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МЕТАПРЕДМЕТНЫЕ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Регулятивные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научатся: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самостоятельно исполнять музыкальные произведения разных форм и жанров (пение, драматизация, музыкально-пластическое движение, инструментальное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музицирование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, импровизация и др.);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реализовывать собственный творческий потенциал, применяя музыкальные знания и представления о музыкальном искусстве для выполнения учебных задач;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планировать свои действия при выполнении музыкально-творческих заданий;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следовать при выполнении музыкально творческой работы инструкциям учителя;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руководствоваться определёнными техниками и приёмами при выполнении музыкально творческой работы;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определять критерии оценки, анализировать и оценивать по заданным критериям результаты собственной и коллективной музыкально творческой работы;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определять цели и ставить учебные задачи, осуществлять поиск средств их решения (под руководством учителя);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планировать, контролировать и оценивать учебные действия в соответствии с поставленной задачей.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получат возможность научиться: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ставить цели и задачи в проблемно творческих ситуациях, действовать самостоятельно в ходе их решения;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осуществлять самостоятельную музыкально-творческую деятельность, реализовывать собственные музыкально-исполнительские замыслы (в пении и интерпретации музыки, игре на детских элементарных музыкальных инструментах, музыкально пластическом движении и импров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изации);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осмысленно выбирать способы и приёмы действий при решении музыкально творческих задач;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осуществлять итоговый и пошаговый контроль по результатам самостоятельной музыкально творческой деятельности;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вносить необходимые коррективы в ходе выполнения музыкально-творческих работ;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анализировать и оценивать результаты собственной и коллективной музыкально-творческой работы с учётом разных критериев;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понимать причины успеха/неуспеха учебной деятельности и способности конструктивно действовать даже в ситуациях неуспеха;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оказывать помощь в организации и проведении школьных культурно-массовых мероприятий, организовывать культурный досуг в семье.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Познавательные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научатся: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находить нужную информацию, используя справочные материалы учебника, дополнительную познавательную литературу справочного характера;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находить современные информационные каналы и средства трансляции классической, народной и современной музыки (доступные младшим школьникам);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сопоставлять различные образцы народной и профессиональной музыки;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наблюдать за процессом и  результатом музыкального развития на основе сходства и различий интонаций (тем, образов), делать выводы;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выделять художественный смысл различных форм построения музыки;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различать виды музыки, сопоставлять музыкальные образы в звучании различных музыкальных инструментов, в том числе и современных электронных;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сравнивать музыкальные произведения по заданным критериям, сравнивать музыкальный язык народного и профессионального музыкального творчества разных стран мира, сравнивать и соотносить произведения разных искусств по характеру и эмоциональному состоянию;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различать, группировать изученные музыкальные произведения по жанрам, авторам;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устанавливать существенные связи и отношения музыки с другими видами искусств и различными сферами жизни человека.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получат возможность научиться: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применять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музыкальной информации;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сравнивать, группировать, классифицировать по родовидовым признакам музыкального искусства;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устанавливать аналогии и причинно следственные связи, анализировать, обобщать на материале музыкальных произведений, в том числе анализировать приёмы создания образов в музыкальных произведениях;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использовать систему графических знаков для ориентации в нотном письме при пении простейших мелодий;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выступать с аудио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,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видео  и графическим сопровождением.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Коммуникативные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научатся: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строить речевые высказывания в соответствии с задачами коммуникации;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составлять тексты о музыке в устной и письменной формах;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выражать своё эмоциональное, эстетическое отношение к искусству в различных видах музыкально творческой деятельности;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выражать нравственные и эстетические чувства: любовь к Родине, гордость за достижения отечественного и мирового музыкального искусства, уважение к истории и духовным традициям России, музыкальной культуре её народов; выражать своё отношение к искусству;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общаться и взаимодействовать в процессе ансамблевого, коллективного (хорового и инструментального) воплощения различных художественных образов;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активно использовать речевые средства и средства информационных и коммуникационных технологий для решения коммуникативных и познавательных задач;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слушать собеседника и включаться в диалог о музыкальном искусстве;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признавать возможность существования различных точек зрения и права каждого иметь свою;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излагать своё мнение и аргументировать свою точку зрения и оценку событий.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Учащиеся получат возможность научиться: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участвовать в обсуждении значимых для человека явлений жизни и искусства, рассуждать о музыкальных произведениях как способе выражения чувств и мыслей человека;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задавать вопросы, необходимые для организации работы в группе;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договариваться о распределении функций и ролей в совместной деятельности;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вести диалог о музыке, обсуждать произведения музыкального искусства;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осуществлять взаимный контроль в совместной деятельности;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адекватно оценивать собственное поведение и поведение окружающих;</w:t>
      </w:r>
      <w:r/>
    </w:p>
    <w:p>
      <w:pPr>
        <w:spacing w:lineRule="auto" w:line="240"/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• конструктивно разрешать конфликты посредством учёта интересов сторон и сотрудничества, продуктивно сотрудничать со сверстниками и взрослыми в процессе музыкальной деятельности</w:t>
      </w:r>
      <w:r/>
    </w:p>
    <w:p>
      <w:pPr>
        <w:spacing w:lineRule="auto" w:line="240" w:after="0"/>
        <w:rPr>
          <w:rFonts w:ascii="Times New Roman" w:hAnsi="Times New Roman" w:cs="Times New Roman" w:eastAsia="Calibri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 Описание материально-технического обеспечения образовательного процесса.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Calibri"/>
          <w:b/>
          <w:sz w:val="24"/>
          <w:szCs w:val="24"/>
        </w:rPr>
        <w:t xml:space="preserve">УЧЕБНО – МЕТОДИЧЕСКИЙ КОМПЛЕКТ.</w:t>
      </w:r>
      <w:r/>
    </w:p>
    <w:p>
      <w:pPr>
        <w:jc w:val="center"/>
        <w:spacing w:lineRule="auto" w:line="240" w:after="0"/>
        <w:rPr>
          <w:rFonts w:ascii="Times New Roman" w:hAnsi="Times New Roman" w:cs="Times New Roman" w:eastAsia="Calibri"/>
          <w:b/>
          <w:sz w:val="24"/>
          <w:szCs w:val="24"/>
        </w:rPr>
      </w:pPr>
      <w:r>
        <w:rPr>
          <w:rFonts w:ascii="Times New Roman" w:hAnsi="Times New Roman" w:cs="Times New Roman" w:eastAsia="Calibri"/>
          <w:b/>
          <w:sz w:val="24"/>
          <w:szCs w:val="24"/>
        </w:rPr>
      </w:r>
      <w:r/>
    </w:p>
    <w:p>
      <w:pPr>
        <w:numPr>
          <w:ilvl w:val="0"/>
          <w:numId w:val="4"/>
        </w:numPr>
        <w:jc w:val="both"/>
        <w:spacing w:lineRule="auto" w:line="240" w:after="0"/>
        <w:rPr>
          <w:rFonts w:ascii="Times New Roman" w:hAnsi="Times New Roman" w:cs="Times New Roman" w:eastAsia="Calibri"/>
          <w:sz w:val="24"/>
          <w:szCs w:val="24"/>
        </w:rPr>
      </w:pPr>
      <w:r>
        <w:rPr>
          <w:rFonts w:ascii="Times New Roman" w:hAnsi="Times New Roman" w:cs="Times New Roman" w:eastAsia="Calibri"/>
          <w:sz w:val="24"/>
          <w:szCs w:val="24"/>
        </w:rPr>
        <w:t xml:space="preserve">Музыка. 1 класс: Учебник для четырехлетней начальной школы/ Т.И. Бакланова – 3-е изд., </w:t>
      </w:r>
      <w:r>
        <w:rPr>
          <w:rFonts w:ascii="Times New Roman" w:hAnsi="Times New Roman" w:cs="Times New Roman" w:eastAsia="Calibri"/>
          <w:sz w:val="24"/>
          <w:szCs w:val="24"/>
        </w:rPr>
        <w:t xml:space="preserve">дораб</w:t>
      </w:r>
      <w:r>
        <w:rPr>
          <w:rFonts w:ascii="Times New Roman" w:hAnsi="Times New Roman" w:cs="Times New Roman" w:eastAsia="Calibri"/>
          <w:sz w:val="24"/>
          <w:szCs w:val="24"/>
        </w:rPr>
        <w:t xml:space="preserve">. – М.: АСТ </w:t>
      </w:r>
      <w:r>
        <w:rPr>
          <w:rFonts w:ascii="Times New Roman" w:hAnsi="Times New Roman" w:cs="Times New Roman" w:eastAsia="Calibri"/>
          <w:sz w:val="24"/>
          <w:szCs w:val="24"/>
        </w:rPr>
        <w:t xml:space="preserve">Астрель</w:t>
      </w:r>
      <w:r>
        <w:rPr>
          <w:rFonts w:ascii="Times New Roman" w:hAnsi="Times New Roman" w:cs="Times New Roman" w:eastAsia="Calibri"/>
          <w:sz w:val="24"/>
          <w:szCs w:val="24"/>
        </w:rPr>
        <w:t xml:space="preserve">, 2012г.</w:t>
      </w:r>
      <w:r/>
    </w:p>
    <w:p>
      <w:pPr>
        <w:numPr>
          <w:ilvl w:val="0"/>
          <w:numId w:val="4"/>
        </w:numPr>
        <w:jc w:val="both"/>
        <w:spacing w:lineRule="auto" w:line="240" w:after="0"/>
        <w:rPr>
          <w:rFonts w:ascii="Times New Roman" w:hAnsi="Times New Roman" w:cs="Times New Roman" w:eastAsia="Calibri"/>
          <w:sz w:val="24"/>
          <w:szCs w:val="24"/>
        </w:rPr>
      </w:pPr>
      <w:r>
        <w:rPr>
          <w:rFonts w:ascii="Times New Roman" w:hAnsi="Times New Roman" w:cs="Times New Roman" w:eastAsia="Calibri"/>
          <w:sz w:val="24"/>
          <w:szCs w:val="24"/>
        </w:rPr>
        <w:t xml:space="preserve">Музыка. 2 класс: Учебник для четырехлетней начальной школы/ Т.И. Бакланова – 2-е изд., </w:t>
      </w:r>
      <w:r>
        <w:rPr>
          <w:rFonts w:ascii="Times New Roman" w:hAnsi="Times New Roman" w:cs="Times New Roman" w:eastAsia="Calibri"/>
          <w:sz w:val="24"/>
          <w:szCs w:val="24"/>
        </w:rPr>
        <w:t xml:space="preserve">дораб</w:t>
      </w:r>
      <w:r>
        <w:rPr>
          <w:rFonts w:ascii="Times New Roman" w:hAnsi="Times New Roman" w:cs="Times New Roman" w:eastAsia="Calibri"/>
          <w:sz w:val="24"/>
          <w:szCs w:val="24"/>
        </w:rPr>
        <w:t xml:space="preserve">. – М.: АСТ </w:t>
      </w:r>
      <w:r>
        <w:rPr>
          <w:rFonts w:ascii="Times New Roman" w:hAnsi="Times New Roman" w:cs="Times New Roman" w:eastAsia="Calibri"/>
          <w:sz w:val="24"/>
          <w:szCs w:val="24"/>
        </w:rPr>
        <w:t xml:space="preserve">Астрель</w:t>
      </w:r>
      <w:r>
        <w:rPr>
          <w:rFonts w:ascii="Times New Roman" w:hAnsi="Times New Roman" w:cs="Times New Roman" w:eastAsia="Calibri"/>
          <w:sz w:val="24"/>
          <w:szCs w:val="24"/>
        </w:rPr>
        <w:t xml:space="preserve">, 2012г.</w:t>
      </w:r>
      <w:r/>
    </w:p>
    <w:p>
      <w:pPr>
        <w:numPr>
          <w:ilvl w:val="0"/>
          <w:numId w:val="4"/>
        </w:numPr>
        <w:jc w:val="both"/>
        <w:spacing w:lineRule="auto" w:line="240" w:after="0"/>
        <w:rPr>
          <w:rFonts w:ascii="Times New Roman" w:hAnsi="Times New Roman" w:cs="Times New Roman" w:eastAsia="Calibri"/>
          <w:sz w:val="24"/>
          <w:szCs w:val="24"/>
        </w:rPr>
      </w:pPr>
      <w:r>
        <w:rPr>
          <w:rFonts w:ascii="Times New Roman" w:hAnsi="Times New Roman" w:cs="Times New Roman" w:eastAsia="Calibri"/>
          <w:sz w:val="24"/>
          <w:szCs w:val="24"/>
        </w:rPr>
        <w:t xml:space="preserve">Музыка. 3 класс: Учебник для четырехлетней начальной школы/ Т.И. Бакланова – 3-е изд., </w:t>
      </w:r>
      <w:r>
        <w:rPr>
          <w:rFonts w:ascii="Times New Roman" w:hAnsi="Times New Roman" w:cs="Times New Roman" w:eastAsia="Calibri"/>
          <w:sz w:val="24"/>
          <w:szCs w:val="24"/>
        </w:rPr>
        <w:t xml:space="preserve">дораб</w:t>
      </w:r>
      <w:r>
        <w:rPr>
          <w:rFonts w:ascii="Times New Roman" w:hAnsi="Times New Roman" w:cs="Times New Roman" w:eastAsia="Calibri"/>
          <w:sz w:val="24"/>
          <w:szCs w:val="24"/>
        </w:rPr>
        <w:t xml:space="preserve">. – М.: АСТ </w:t>
      </w:r>
      <w:r>
        <w:rPr>
          <w:rFonts w:ascii="Times New Roman" w:hAnsi="Times New Roman" w:cs="Times New Roman" w:eastAsia="Calibri"/>
          <w:sz w:val="24"/>
          <w:szCs w:val="24"/>
        </w:rPr>
        <w:t xml:space="preserve">Астрель</w:t>
      </w:r>
      <w:r>
        <w:rPr>
          <w:rFonts w:ascii="Times New Roman" w:hAnsi="Times New Roman" w:cs="Times New Roman" w:eastAsia="Calibri"/>
          <w:sz w:val="24"/>
          <w:szCs w:val="24"/>
        </w:rPr>
        <w:t xml:space="preserve">, 2013г.</w:t>
      </w:r>
      <w:r/>
    </w:p>
    <w:p>
      <w:pPr>
        <w:numPr>
          <w:ilvl w:val="0"/>
          <w:numId w:val="4"/>
        </w:numPr>
        <w:jc w:val="both"/>
        <w:spacing w:lineRule="auto" w:line="240" w:after="0"/>
        <w:rPr>
          <w:rFonts w:ascii="Times New Roman" w:hAnsi="Times New Roman" w:cs="Times New Roman" w:eastAsia="Calibri"/>
          <w:sz w:val="24"/>
          <w:szCs w:val="24"/>
        </w:rPr>
      </w:pPr>
      <w:r>
        <w:rPr>
          <w:rFonts w:ascii="Times New Roman" w:hAnsi="Times New Roman" w:cs="Times New Roman" w:eastAsia="Calibri"/>
          <w:sz w:val="24"/>
          <w:szCs w:val="24"/>
        </w:rPr>
        <w:t xml:space="preserve">Музыка. 4 класс: Учебник для четырехлетней начальной школы/ Т.И. Бакланова – М.: АСТ </w:t>
      </w:r>
      <w:r>
        <w:rPr>
          <w:rFonts w:ascii="Times New Roman" w:hAnsi="Times New Roman" w:cs="Times New Roman" w:eastAsia="Calibri"/>
          <w:sz w:val="24"/>
          <w:szCs w:val="24"/>
        </w:rPr>
        <w:t xml:space="preserve">Астрель</w:t>
      </w:r>
      <w:r>
        <w:rPr>
          <w:rFonts w:ascii="Times New Roman" w:hAnsi="Times New Roman" w:cs="Times New Roman" w:eastAsia="Calibri"/>
          <w:sz w:val="24"/>
          <w:szCs w:val="24"/>
        </w:rPr>
        <w:t xml:space="preserve">, 2010г.</w:t>
      </w:r>
      <w:r/>
    </w:p>
    <w:p>
      <w:pPr>
        <w:numPr>
          <w:ilvl w:val="0"/>
          <w:numId w:val="4"/>
        </w:numPr>
        <w:jc w:val="both"/>
        <w:spacing w:lineRule="auto" w:line="240" w:after="0"/>
        <w:rPr>
          <w:rFonts w:ascii="Times New Roman" w:hAnsi="Times New Roman" w:cs="Times New Roman" w:eastAsia="Calibri"/>
          <w:sz w:val="24"/>
          <w:szCs w:val="24"/>
        </w:rPr>
      </w:pPr>
      <w:r>
        <w:rPr>
          <w:rFonts w:ascii="Times New Roman" w:hAnsi="Times New Roman" w:cs="Times New Roman" w:eastAsia="Calibri"/>
          <w:sz w:val="24"/>
          <w:szCs w:val="24"/>
        </w:rPr>
        <w:t xml:space="preserve">Музыка. Обучение в 1 классе.  Программа. Методические рекомендации для учителя/Т.И. Бакланова  - М.: </w:t>
      </w:r>
      <w:r>
        <w:rPr>
          <w:rFonts w:ascii="Times New Roman" w:hAnsi="Times New Roman" w:cs="Times New Roman" w:eastAsia="Calibri"/>
          <w:sz w:val="24"/>
          <w:szCs w:val="24"/>
        </w:rPr>
        <w:t xml:space="preserve">Астрель</w:t>
      </w:r>
      <w:r>
        <w:rPr>
          <w:rFonts w:ascii="Times New Roman" w:hAnsi="Times New Roman" w:cs="Times New Roman" w:eastAsia="Calibri"/>
          <w:sz w:val="24"/>
          <w:szCs w:val="24"/>
        </w:rPr>
        <w:t xml:space="preserve">, 2005г.</w:t>
      </w:r>
      <w:r/>
    </w:p>
    <w:p>
      <w:pPr>
        <w:numPr>
          <w:ilvl w:val="0"/>
          <w:numId w:val="4"/>
        </w:numPr>
        <w:jc w:val="both"/>
        <w:spacing w:lineRule="auto" w:line="240" w:after="0"/>
        <w:rPr>
          <w:rFonts w:ascii="Times New Roman" w:hAnsi="Times New Roman" w:cs="Times New Roman" w:eastAsia="Calibri"/>
          <w:sz w:val="24"/>
          <w:szCs w:val="24"/>
        </w:rPr>
      </w:pPr>
      <w:r>
        <w:rPr>
          <w:rFonts w:ascii="Times New Roman" w:hAnsi="Times New Roman" w:cs="Times New Roman" w:eastAsia="Calibri"/>
          <w:sz w:val="24"/>
          <w:szCs w:val="24"/>
        </w:rPr>
        <w:t xml:space="preserve">Музыка. Обучение во 2 классе.  Программа. Методические рекомендации для учителя/Т.И. Бакланова  - М.: </w:t>
      </w:r>
      <w:r>
        <w:rPr>
          <w:rFonts w:ascii="Times New Roman" w:hAnsi="Times New Roman" w:cs="Times New Roman" w:eastAsia="Calibri"/>
          <w:sz w:val="24"/>
          <w:szCs w:val="24"/>
        </w:rPr>
        <w:t xml:space="preserve">Астрель</w:t>
      </w:r>
      <w:r>
        <w:rPr>
          <w:rFonts w:ascii="Times New Roman" w:hAnsi="Times New Roman" w:cs="Times New Roman" w:eastAsia="Calibri"/>
          <w:sz w:val="24"/>
          <w:szCs w:val="24"/>
        </w:rPr>
        <w:t xml:space="preserve">, 2006г</w:t>
      </w:r>
      <w:r/>
    </w:p>
    <w:p>
      <w:pPr>
        <w:numPr>
          <w:ilvl w:val="0"/>
          <w:numId w:val="4"/>
        </w:numPr>
        <w:jc w:val="both"/>
        <w:spacing w:lineRule="auto" w:line="240" w:after="0"/>
        <w:rPr>
          <w:rFonts w:ascii="Times New Roman" w:hAnsi="Times New Roman" w:cs="Times New Roman" w:eastAsia="Calibri"/>
          <w:sz w:val="24"/>
          <w:szCs w:val="24"/>
        </w:rPr>
      </w:pPr>
      <w:r>
        <w:rPr>
          <w:rFonts w:ascii="Times New Roman" w:hAnsi="Times New Roman" w:cs="Times New Roman" w:eastAsia="Calibri"/>
          <w:sz w:val="24"/>
          <w:szCs w:val="24"/>
        </w:rPr>
        <w:t xml:space="preserve">Музыка. Обучение в 3 классе.  Программа. Методические рекомендации для учителя/Т.И. Бакланова  - М.: </w:t>
      </w:r>
      <w:r>
        <w:rPr>
          <w:rFonts w:ascii="Times New Roman" w:hAnsi="Times New Roman" w:cs="Times New Roman" w:eastAsia="Calibri"/>
          <w:sz w:val="24"/>
          <w:szCs w:val="24"/>
        </w:rPr>
        <w:t xml:space="preserve">Астрель</w:t>
      </w:r>
      <w:r>
        <w:rPr>
          <w:rFonts w:ascii="Times New Roman" w:hAnsi="Times New Roman" w:cs="Times New Roman" w:eastAsia="Calibri"/>
          <w:sz w:val="24"/>
          <w:szCs w:val="24"/>
        </w:rPr>
        <w:t xml:space="preserve">, 2007г.</w:t>
      </w:r>
      <w:r/>
    </w:p>
    <w:p>
      <w:pPr>
        <w:numPr>
          <w:ilvl w:val="0"/>
          <w:numId w:val="4"/>
        </w:numPr>
        <w:jc w:val="both"/>
        <w:spacing w:lineRule="auto" w:line="24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eastAsia="Calibri"/>
          <w:sz w:val="24"/>
          <w:szCs w:val="24"/>
        </w:rPr>
        <w:t xml:space="preserve">Музыка. Обучение в 4 классе.  Программа. Методические рекомендации для учителя/Т.И. Бакланова  - М.: </w:t>
      </w:r>
      <w:r>
        <w:rPr>
          <w:rFonts w:ascii="Times New Roman" w:hAnsi="Times New Roman" w:cs="Times New Roman" w:eastAsia="Calibri"/>
          <w:sz w:val="24"/>
          <w:szCs w:val="24"/>
        </w:rPr>
        <w:t xml:space="preserve">Астрель</w:t>
      </w:r>
      <w:r>
        <w:rPr>
          <w:rFonts w:ascii="Times New Roman" w:hAnsi="Times New Roman" w:cs="Times New Roman" w:eastAsia="Calibri"/>
          <w:sz w:val="24"/>
          <w:szCs w:val="24"/>
        </w:rPr>
        <w:t xml:space="preserve">, 2010г.</w:t>
      </w:r>
      <w:r/>
    </w:p>
    <w:p>
      <w:pPr>
        <w:pStyle w:val="269"/>
        <w:spacing w:lineRule="atLeast" w:line="270" w:after="0" w:afterAutospacing="0" w:before="0" w:beforeAutospacing="0"/>
        <w:tabs>
          <w:tab w:val="left" w:pos="-140" w:leader="none"/>
        </w:tabs>
        <w:rPr>
          <w:rStyle w:val="268"/>
          <w:b/>
          <w:bCs/>
          <w:i/>
          <w:iCs/>
          <w:color w:val="000000"/>
        </w:rPr>
      </w:pPr>
      <w:r>
        <w:rPr>
          <w:rStyle w:val="268"/>
          <w:b/>
          <w:bCs/>
          <w:i/>
          <w:iCs/>
          <w:color w:val="000000"/>
        </w:rPr>
        <w:t xml:space="preserve">Технические средства обучения:</w:t>
      </w:r>
      <w:r/>
    </w:p>
    <w:p>
      <w:pPr>
        <w:pStyle w:val="269"/>
        <w:spacing w:lineRule="atLeast" w:line="270" w:after="0" w:afterAutospacing="0" w:before="0" w:beforeAutospacing="0"/>
        <w:tabs>
          <w:tab w:val="left" w:pos="-140" w:leader="none"/>
        </w:tabs>
        <w:rPr>
          <w:color w:val="000000"/>
        </w:rPr>
      </w:pPr>
      <w:r>
        <w:rPr>
          <w:color w:val="000000"/>
        </w:rPr>
      </w:r>
      <w:r/>
    </w:p>
    <w:p>
      <w:pPr>
        <w:numPr>
          <w:ilvl w:val="0"/>
          <w:numId w:val="2"/>
        </w:numPr>
        <w:ind w:left="0" w:firstLine="540"/>
        <w:spacing w:lineRule="atLeast" w:line="330" w:after="0"/>
        <w:tabs>
          <w:tab w:val="left" w:pos="-140" w:leader="none"/>
          <w:tab w:val="clear" w:pos="720" w:leader="none"/>
        </w:tabs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68"/>
          <w:rFonts w:ascii="Times New Roman" w:hAnsi="Times New Roman" w:cs="Times New Roman"/>
          <w:color w:val="000000"/>
          <w:sz w:val="24"/>
          <w:szCs w:val="24"/>
        </w:rPr>
        <w:t xml:space="preserve">мультимедийный проектор,</w:t>
      </w:r>
      <w:r/>
    </w:p>
    <w:p>
      <w:pPr>
        <w:numPr>
          <w:ilvl w:val="0"/>
          <w:numId w:val="2"/>
        </w:numPr>
        <w:ind w:left="0" w:firstLine="540"/>
        <w:spacing w:lineRule="atLeast" w:line="330" w:after="0"/>
        <w:tabs>
          <w:tab w:val="left" w:pos="-140" w:leader="none"/>
          <w:tab w:val="clear" w:pos="720" w:leader="none"/>
        </w:tabs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68"/>
          <w:rFonts w:ascii="Times New Roman" w:hAnsi="Times New Roman" w:cs="Times New Roman"/>
          <w:color w:val="000000"/>
          <w:sz w:val="24"/>
          <w:szCs w:val="24"/>
        </w:rPr>
        <w:t xml:space="preserve">компьютер с учебным программным обеспечением;</w:t>
      </w:r>
      <w:r/>
    </w:p>
    <w:p>
      <w:pPr>
        <w:numPr>
          <w:ilvl w:val="0"/>
          <w:numId w:val="2"/>
        </w:numPr>
        <w:ind w:left="0" w:firstLine="540"/>
        <w:spacing w:lineRule="atLeast" w:line="330" w:after="0"/>
        <w:tabs>
          <w:tab w:val="left" w:pos="-140" w:leader="none"/>
          <w:tab w:val="clear" w:pos="720" w:leader="none"/>
        </w:tabs>
        <w:rPr>
          <w:rStyle w:val="268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68"/>
          <w:rFonts w:ascii="Times New Roman" w:hAnsi="Times New Roman" w:cs="Times New Roman"/>
          <w:color w:val="000000"/>
          <w:sz w:val="24"/>
          <w:szCs w:val="24"/>
        </w:rPr>
        <w:t xml:space="preserve">магнитная доска;</w:t>
      </w:r>
      <w:r/>
    </w:p>
    <w:p>
      <w:pPr>
        <w:numPr>
          <w:ilvl w:val="0"/>
          <w:numId w:val="2"/>
        </w:numPr>
        <w:ind w:left="0" w:firstLine="540"/>
        <w:spacing w:lineRule="atLeast" w:line="330" w:after="0"/>
        <w:tabs>
          <w:tab w:val="left" w:pos="-140" w:leader="none"/>
          <w:tab w:val="clear" w:pos="720" w:leader="none"/>
        </w:tabs>
        <w:rPr>
          <w:rStyle w:val="268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68"/>
          <w:rFonts w:ascii="Times New Roman" w:hAnsi="Times New Roman" w:cs="Times New Roman"/>
          <w:color w:val="000000"/>
          <w:sz w:val="24"/>
          <w:szCs w:val="24"/>
        </w:rPr>
        <w:t xml:space="preserve">экран</w:t>
      </w:r>
      <w:r/>
    </w:p>
    <w:p>
      <w:pPr>
        <w:pStyle w:val="265"/>
        <w:rPr>
          <w:rStyle w:val="270"/>
          <w:b/>
        </w:rPr>
      </w:pPr>
      <w:r>
        <w:rPr>
          <w:b/>
        </w:rPr>
      </w:r>
      <w:r/>
    </w:p>
    <w:p>
      <w:pPr>
        <w:pStyle w:val="265"/>
        <w:rPr>
          <w:rStyle w:val="270"/>
          <w:b/>
        </w:rPr>
      </w:pPr>
      <w:r>
        <w:rPr>
          <w:rStyle w:val="270"/>
          <w:b/>
        </w:rPr>
        <w:t xml:space="preserve">Электронные образовательные ресурсы</w:t>
      </w:r>
      <w:r/>
    </w:p>
    <w:p>
      <w:pPr>
        <w:pStyle w:val="265"/>
        <w:numPr>
          <w:ilvl w:val="0"/>
          <w:numId w:val="2"/>
        </w:numPr>
        <w:jc w:val="center"/>
        <w:rPr>
          <w:rStyle w:val="270"/>
          <w:b/>
        </w:rPr>
      </w:pPr>
      <w:r>
        <w:rPr>
          <w:b/>
        </w:rPr>
      </w:r>
      <w:r/>
    </w:p>
    <w:p>
      <w:pPr>
        <w:pStyle w:val="271"/>
        <w:numPr>
          <w:ilvl w:val="0"/>
          <w:numId w:val="2"/>
        </w:numPr>
        <w:spacing w:after="0" w:afterAutospacing="0" w:before="0" w:beforeAutospacing="0"/>
      </w:pPr>
      <w:r>
        <w:rPr>
          <w:rStyle w:val="268"/>
        </w:rPr>
        <w:t xml:space="preserve">Каталог образовательных ресурсов сети «Интернет» - </w:t>
      </w:r>
      <w:hyperlink r:id="rId12" w:history="1">
        <w:r>
          <w:rPr>
            <w:rStyle w:val="266"/>
          </w:rPr>
          <w:t xml:space="preserve">http://catalog.iot.ru</w:t>
        </w:r>
      </w:hyperlink>
      <w:r>
        <w:rPr>
          <w:rStyle w:val="268"/>
        </w:rPr>
        <w:t xml:space="preserve">     </w:t>
      </w:r>
      <w:r>
        <w:rPr>
          <w:rStyle w:val="272"/>
        </w:rPr>
        <w:t xml:space="preserve"> </w:t>
      </w:r>
      <w:hyperlink r:id="rId13" w:history="1">
        <w:r>
          <w:rPr>
            <w:rStyle w:val="266"/>
          </w:rPr>
          <w:t xml:space="preserve">http://www.edu.ru/index.php</w:t>
        </w:r>
      </w:hyperlink>
      <w:r>
        <w:rPr>
          <w:rStyle w:val="274"/>
        </w:rPr>
        <w:t xml:space="preserve">.</w:t>
      </w:r>
      <w:r/>
    </w:p>
    <w:p>
      <w:pPr>
        <w:pStyle w:val="271"/>
        <w:numPr>
          <w:ilvl w:val="0"/>
          <w:numId w:val="2"/>
        </w:numPr>
        <w:spacing w:after="0" w:afterAutospacing="0" w:before="0" w:beforeAutospacing="0"/>
      </w:pPr>
      <w:r>
        <w:rPr>
          <w:rStyle w:val="275"/>
        </w:rPr>
        <w:t xml:space="preserve">Наука и образование: образовательный портал</w:t>
      </w:r>
      <w:r>
        <w:rPr>
          <w:rStyle w:val="277"/>
        </w:rPr>
        <w:t xml:space="preserve">. </w:t>
      </w:r>
      <w:hyperlink r:id="rId14" w:history="1">
        <w:r>
          <w:rPr>
            <w:rStyle w:val="266"/>
          </w:rPr>
          <w:t xml:space="preserve">http://edu.rin.ru</w:t>
        </w:r>
      </w:hyperlink>
      <w:r>
        <w:rPr>
          <w:rStyle w:val="276"/>
        </w:rPr>
        <w:t xml:space="preserve">.</w:t>
      </w:r>
      <w:r/>
    </w:p>
    <w:p>
      <w:pPr>
        <w:pStyle w:val="271"/>
        <w:numPr>
          <w:ilvl w:val="0"/>
          <w:numId w:val="2"/>
        </w:numPr>
        <w:spacing w:after="0" w:afterAutospacing="0" w:before="0" w:beforeAutospacing="0"/>
      </w:pPr>
      <w:r>
        <w:rPr>
          <w:rStyle w:val="268"/>
        </w:rPr>
        <w:t xml:space="preserve">Школы в Интернете. </w:t>
      </w:r>
      <w:hyperlink r:id="rId15" w:history="1">
        <w:r>
          <w:rPr>
            <w:rStyle w:val="266"/>
          </w:rPr>
          <w:t xml:space="preserve">http://schools.techno.ru</w:t>
        </w:r>
      </w:hyperlink>
      <w:r/>
      <w:r/>
    </w:p>
    <w:p>
      <w:pPr>
        <w:pStyle w:val="278"/>
        <w:numPr>
          <w:ilvl w:val="0"/>
          <w:numId w:val="2"/>
        </w:numPr>
        <w:spacing w:after="0" w:afterAutospacing="0" w:before="0" w:beforeAutospacing="0"/>
        <w:rPr>
          <w:rStyle w:val="279"/>
        </w:rPr>
      </w:pPr>
      <w:r>
        <w:rPr>
          <w:rStyle w:val="279"/>
        </w:rPr>
        <w:t xml:space="preserve">Российский образовательный портал</w:t>
      </w:r>
      <w:r>
        <w:rPr>
          <w:rStyle w:val="280"/>
        </w:rPr>
        <w:t xml:space="preserve"> – </w:t>
      </w:r>
      <w:hyperlink r:id="rId16" w:history="1">
        <w:r>
          <w:rPr>
            <w:rStyle w:val="266"/>
          </w:rPr>
          <w:t xml:space="preserve">http://www.school.edu.ru</w:t>
        </w:r>
      </w:hyperlink>
      <w:r>
        <w:rPr>
          <w:rStyle w:val="281"/>
        </w:rPr>
        <w:t xml:space="preserve"> </w:t>
      </w:r>
      <w:r>
        <w:rPr>
          <w:rStyle w:val="280"/>
        </w:rPr>
        <w:t xml:space="preserve">–</w:t>
      </w:r>
      <w:r/>
    </w:p>
    <w:p>
      <w:pPr>
        <w:pStyle w:val="278"/>
        <w:numPr>
          <w:ilvl w:val="0"/>
          <w:numId w:val="2"/>
        </w:numPr>
        <w:spacing w:after="0" w:afterAutospacing="0" w:before="0" w:beforeAutospacing="0"/>
        <w:rPr>
          <w:rStyle w:val="279"/>
        </w:rPr>
      </w:pPr>
      <w:r>
        <w:rPr>
          <w:rStyle w:val="279"/>
        </w:rPr>
        <w:t xml:space="preserve">Портал «Российское образование»</w:t>
      </w:r>
      <w:r>
        <w:rPr>
          <w:rStyle w:val="280"/>
        </w:rPr>
        <w:t xml:space="preserve"> – </w:t>
      </w:r>
      <w:hyperlink r:id="rId17" w:history="1">
        <w:r>
          <w:rPr>
            <w:rStyle w:val="266"/>
          </w:rPr>
          <w:t xml:space="preserve">http://www.edu.ru</w:t>
        </w:r>
      </w:hyperlink>
      <w:r/>
      <w:r/>
    </w:p>
    <w:p>
      <w:pPr>
        <w:pStyle w:val="278"/>
        <w:numPr>
          <w:ilvl w:val="0"/>
          <w:numId w:val="2"/>
        </w:numPr>
        <w:spacing w:after="0" w:afterAutospacing="0" w:before="0" w:beforeAutospacing="0"/>
      </w:pPr>
      <w:r>
        <w:rPr>
          <w:rStyle w:val="279"/>
        </w:rPr>
        <w:t xml:space="preserve">Единая коллекция ЦОР – </w:t>
      </w:r>
      <w:hyperlink r:id="rId18" w:history="1">
        <w:r>
          <w:rPr>
            <w:rStyle w:val="266"/>
          </w:rPr>
          <w:t xml:space="preserve">http://school-collection.edu.ru</w:t>
        </w:r>
      </w:hyperlink>
      <w:r/>
      <w:r/>
    </w:p>
    <w:p>
      <w:pPr>
        <w:pStyle w:val="271"/>
        <w:numPr>
          <w:ilvl w:val="0"/>
          <w:numId w:val="2"/>
        </w:numPr>
        <w:spacing w:after="0" w:afterAutospacing="0" w:before="0" w:beforeAutospacing="0"/>
      </w:pPr>
      <w:r>
        <w:rPr>
          <w:rStyle w:val="268"/>
        </w:rPr>
        <w:t xml:space="preserve">Информационно-коммуникационные технологии в образовании. </w:t>
      </w:r>
      <w:r>
        <w:rPr>
          <w:rStyle w:val="273"/>
        </w:rPr>
        <w:t xml:space="preserve">http://www.ict.edu.ru</w:t>
      </w:r>
      <w:r/>
    </w:p>
    <w:p>
      <w:pPr>
        <w:pStyle w:val="278"/>
        <w:numPr>
          <w:ilvl w:val="0"/>
          <w:numId w:val="2"/>
        </w:numPr>
        <w:spacing w:after="0" w:afterAutospacing="0" w:before="0" w:beforeAutospacing="0"/>
      </w:pPr>
      <w:r/>
      <w:hyperlink r:id="rId19" w:history="1">
        <w:r>
          <w:rPr>
            <w:rStyle w:val="266"/>
          </w:rPr>
          <w:t xml:space="preserve">http://method.samara.rcde.ru</w:t>
        </w:r>
      </w:hyperlink>
      <w:r/>
      <w:r/>
    </w:p>
    <w:p>
      <w:pPr>
        <w:pStyle w:val="278"/>
        <w:numPr>
          <w:ilvl w:val="0"/>
          <w:numId w:val="2"/>
        </w:numPr>
        <w:spacing w:after="0" w:afterAutospacing="0" w:before="0" w:beforeAutospacing="0"/>
        <w:rPr>
          <w:rStyle w:val="280"/>
        </w:rPr>
      </w:pPr>
      <w:r/>
      <w:hyperlink r:id="rId20" w:history="1">
        <w:r>
          <w:rPr>
            <w:rStyle w:val="266"/>
          </w:rPr>
          <w:t xml:space="preserve">www.center.fio.ru</w:t>
        </w:r>
      </w:hyperlink>
      <w:r/>
      <w:r/>
    </w:p>
    <w:p>
      <w:pPr>
        <w:pStyle w:val="278"/>
        <w:numPr>
          <w:ilvl w:val="0"/>
          <w:numId w:val="2"/>
        </w:numPr>
        <w:spacing w:after="0" w:afterAutospacing="0" w:before="0" w:beforeAutospacing="0"/>
        <w:rPr>
          <w:rStyle w:val="280"/>
        </w:rPr>
      </w:pPr>
      <w:r>
        <w:rPr>
          <w:rStyle w:val="280"/>
        </w:rPr>
        <w:t xml:space="preserve">Электронные версии газеты </w:t>
      </w:r>
      <w:r>
        <w:rPr>
          <w:rStyle w:val="279"/>
        </w:rPr>
        <w:t xml:space="preserve">«Начальная  школа» </w:t>
      </w:r>
      <w:hyperlink r:id="rId21" w:history="1">
        <w:r>
          <w:rPr>
            <w:rStyle w:val="266"/>
          </w:rPr>
          <w:t xml:space="preserve">http://nsc.1september.ru</w:t>
        </w:r>
      </w:hyperlink>
      <w:r>
        <w:rPr>
          <w:rStyle w:val="280"/>
        </w:rPr>
        <w:t xml:space="preserve">.</w:t>
      </w:r>
      <w:r/>
    </w:p>
    <w:p>
      <w:pPr>
        <w:pStyle w:val="278"/>
        <w:numPr>
          <w:ilvl w:val="0"/>
          <w:numId w:val="2"/>
        </w:numPr>
        <w:spacing w:after="0" w:afterAutospacing="0" w:before="0" w:beforeAutospacing="0"/>
      </w:pPr>
      <w:r>
        <w:rPr>
          <w:rStyle w:val="279"/>
        </w:rPr>
        <w:t xml:space="preserve">«Открытый мир»</w:t>
      </w:r>
      <w:r>
        <w:rPr>
          <w:rStyle w:val="280"/>
        </w:rPr>
        <w:t xml:space="preserve"> </w:t>
      </w:r>
      <w:hyperlink r:id="rId22" w:history="1">
        <w:r>
          <w:rPr>
            <w:rStyle w:val="266"/>
          </w:rPr>
          <w:t xml:space="preserve">http://www.openworld.ru</w:t>
        </w:r>
      </w:hyperlink>
      <w:r/>
      <w:r/>
    </w:p>
    <w:p>
      <w:pPr>
        <w:pStyle w:val="278"/>
        <w:numPr>
          <w:ilvl w:val="0"/>
          <w:numId w:val="2"/>
        </w:numPr>
        <w:spacing w:after="0" w:afterAutospacing="0" w:before="0" w:beforeAutospacing="0"/>
        <w:rPr>
          <w:rStyle w:val="280"/>
        </w:rPr>
      </w:pPr>
      <w:r/>
      <w:hyperlink r:id="rId23" w:history="1">
        <w:r>
          <w:rPr>
            <w:rStyle w:val="266"/>
          </w:rPr>
          <w:t xml:space="preserve">http://www.sch2000.ru/pages/news.html</w:t>
        </w:r>
      </w:hyperlink>
      <w:r/>
      <w:r/>
    </w:p>
    <w:p>
      <w:pPr>
        <w:pStyle w:val="278"/>
        <w:numPr>
          <w:ilvl w:val="0"/>
          <w:numId w:val="2"/>
        </w:numPr>
        <w:spacing w:after="0" w:afterAutospacing="0" w:before="0" w:beforeAutospacing="0"/>
        <w:rPr>
          <w:rStyle w:val="280"/>
        </w:rPr>
      </w:pPr>
      <w:r/>
      <w:hyperlink r:id="rId24" w:history="1">
        <w:r>
          <w:rPr>
            <w:rStyle w:val="266"/>
          </w:rPr>
          <w:t xml:space="preserve">http://www.school2100.ru/regions/regions_main.html</w:t>
        </w:r>
      </w:hyperlink>
      <w:r>
        <w:rPr>
          <w:rStyle w:val="280"/>
        </w:rPr>
        <w:t xml:space="preserve">. </w:t>
      </w:r>
      <w:r>
        <w:br/>
      </w:r>
      <w:r>
        <w:rPr>
          <w:rStyle w:val="280"/>
        </w:rPr>
        <w:t xml:space="preserve">    </w:t>
      </w:r>
      <w:hyperlink r:id="rId25" w:history="1">
        <w:r>
          <w:rPr>
            <w:rStyle w:val="266"/>
          </w:rPr>
          <w:t xml:space="preserve">http://www.zankov.ru</w:t>
        </w:r>
      </w:hyperlink>
      <w:r>
        <w:rPr>
          <w:rStyle w:val="280"/>
        </w:rPr>
        <w:t xml:space="preserve">.</w:t>
      </w:r>
      <w:r/>
    </w:p>
    <w:p>
      <w:pPr>
        <w:pStyle w:val="278"/>
        <w:numPr>
          <w:ilvl w:val="0"/>
          <w:numId w:val="2"/>
        </w:numPr>
        <w:spacing w:after="0" w:afterAutospacing="0" w:before="0" w:beforeAutospacing="0"/>
      </w:pPr>
      <w:r/>
      <w:hyperlink r:id="rId26" w:history="1">
        <w:r>
          <w:rPr>
            <w:rStyle w:val="266"/>
          </w:rPr>
          <w:t xml:space="preserve">http://maro.newmail.ru</w:t>
        </w:r>
      </w:hyperlink>
      <w:r>
        <w:rPr>
          <w:rStyle w:val="280"/>
        </w:rPr>
        <w:t xml:space="preserve"> – </w:t>
      </w:r>
      <w:r>
        <w:rPr>
          <w:rStyle w:val="279"/>
        </w:rPr>
        <w:t xml:space="preserve">сайт Международной ассоциации «Развивающее обучение»</w:t>
      </w:r>
      <w:r>
        <w:rPr>
          <w:rStyle w:val="280"/>
        </w:rPr>
        <w:t xml:space="preserve">.</w:t>
      </w:r>
      <w:r/>
    </w:p>
    <w:p>
      <w:pPr>
        <w:pStyle w:val="278"/>
        <w:numPr>
          <w:ilvl w:val="0"/>
          <w:numId w:val="2"/>
        </w:numPr>
        <w:spacing w:after="0" w:afterAutospacing="0" w:before="0" w:beforeAutospacing="0"/>
        <w:rPr>
          <w:rStyle w:val="279"/>
        </w:rPr>
      </w:pPr>
      <w:r/>
      <w:hyperlink r:id="rId27" w:history="1">
        <w:r>
          <w:rPr>
            <w:rStyle w:val="266"/>
          </w:rPr>
          <w:t xml:space="preserve">http://www.obruch.msk.ru</w:t>
        </w:r>
      </w:hyperlink>
      <w:r>
        <w:rPr>
          <w:rStyle w:val="280"/>
        </w:rPr>
        <w:t xml:space="preserve"> - </w:t>
      </w:r>
      <w:r>
        <w:rPr>
          <w:rStyle w:val="279"/>
        </w:rPr>
        <w:t xml:space="preserve">сайт журнала «Обруч»</w:t>
      </w:r>
      <w:r/>
    </w:p>
    <w:p>
      <w:pPr>
        <w:pStyle w:val="265"/>
        <w:numPr>
          <w:ilvl w:val="0"/>
          <w:numId w:val="2"/>
        </w:numPr>
      </w:pPr>
      <w:r/>
      <w:hyperlink r:id="rId28" w:history="1">
        <w:r>
          <w:rPr>
            <w:rStyle w:val="266"/>
          </w:rPr>
          <w:t xml:space="preserve">http://www.murzilka.km.ru</w:t>
        </w:r>
      </w:hyperlink>
      <w:r>
        <w:rPr>
          <w:rStyle w:val="280"/>
        </w:rPr>
        <w:t xml:space="preserve">.</w:t>
      </w:r>
      <w:r/>
    </w:p>
    <w:p>
      <w:pPr>
        <w:pStyle w:val="271"/>
        <w:numPr>
          <w:ilvl w:val="0"/>
          <w:numId w:val="2"/>
        </w:numPr>
        <w:spacing w:after="0" w:afterAutospacing="0" w:before="0" w:beforeAutospacing="0"/>
      </w:pPr>
      <w:r>
        <w:rPr>
          <w:rStyle w:val="268"/>
        </w:rPr>
        <w:t xml:space="preserve">Мир энциклопедий</w:t>
      </w:r>
      <w:r>
        <w:rPr>
          <w:rStyle w:val="272"/>
        </w:rPr>
        <w:t xml:space="preserve">. </w:t>
      </w:r>
      <w:hyperlink r:id="rId29" w:history="1">
        <w:r>
          <w:rPr>
            <w:rStyle w:val="266"/>
          </w:rPr>
          <w:t xml:space="preserve">http://www.encyclopedia.ru</w:t>
        </w:r>
      </w:hyperlink>
      <w:r/>
      <w:r/>
    </w:p>
    <w:p>
      <w:pPr>
        <w:pStyle w:val="271"/>
        <w:numPr>
          <w:ilvl w:val="0"/>
          <w:numId w:val="2"/>
        </w:numPr>
        <w:spacing w:after="0" w:afterAutospacing="0" w:before="0" w:beforeAutospacing="0"/>
      </w:pPr>
      <w:r>
        <w:rPr>
          <w:rStyle w:val="268"/>
        </w:rPr>
        <w:t xml:space="preserve">Рубрикон</w:t>
      </w:r>
      <w:r>
        <w:rPr>
          <w:rStyle w:val="268"/>
        </w:rPr>
        <w:t xml:space="preserve"> - Река информации.</w:t>
      </w:r>
      <w:r>
        <w:rPr>
          <w:rStyle w:val="272"/>
        </w:rPr>
        <w:t xml:space="preserve">. </w:t>
      </w:r>
      <w:hyperlink r:id="rId30" w:history="1">
        <w:r>
          <w:rPr>
            <w:rStyle w:val="266"/>
          </w:rPr>
          <w:t xml:space="preserve">http://www.rubricon.com/</w:t>
        </w:r>
      </w:hyperlink>
      <w:r/>
      <w:r/>
    </w:p>
    <w:p>
      <w:pPr>
        <w:pStyle w:val="271"/>
        <w:numPr>
          <w:ilvl w:val="0"/>
          <w:numId w:val="2"/>
        </w:numPr>
        <w:spacing w:after="0" w:afterAutospacing="0" w:before="0" w:beforeAutospacing="0"/>
      </w:pPr>
      <w:r>
        <w:rPr>
          <w:rStyle w:val="275"/>
        </w:rPr>
        <w:t xml:space="preserve">Энциклопедический справочник</w:t>
      </w:r>
      <w:r>
        <w:rPr>
          <w:rStyle w:val="277"/>
        </w:rPr>
        <w:t xml:space="preserve">.</w:t>
      </w:r>
      <w:r>
        <w:rPr>
          <w:rStyle w:val="276"/>
        </w:rPr>
        <w:t xml:space="preserve"> </w:t>
      </w:r>
      <w:hyperlink r:id="rId31" w:history="1">
        <w:r>
          <w:rPr>
            <w:rStyle w:val="266"/>
          </w:rPr>
          <w:t xml:space="preserve">http://www.sci.aha.ru/ALL/index.htm</w:t>
        </w:r>
      </w:hyperlink>
      <w:r/>
      <w:r/>
    </w:p>
    <w:p>
      <w:pPr>
        <w:pStyle w:val="271"/>
        <w:numPr>
          <w:ilvl w:val="0"/>
          <w:numId w:val="2"/>
        </w:numPr>
        <w:spacing w:after="0" w:afterAutospacing="0" w:before="0" w:beforeAutospacing="0"/>
      </w:pPr>
      <w:r>
        <w:rPr>
          <w:rStyle w:val="268"/>
        </w:rPr>
        <w:t xml:space="preserve">Журнал “Вестник образования”. </w:t>
      </w:r>
      <w:hyperlink r:id="rId32" w:history="1">
        <w:r>
          <w:rPr>
            <w:rStyle w:val="266"/>
          </w:rPr>
          <w:t xml:space="preserve">http://vestnik.edu.ru/</w:t>
        </w:r>
      </w:hyperlink>
      <w:r/>
      <w:r/>
    </w:p>
    <w:p>
      <w:pPr>
        <w:pStyle w:val="271"/>
        <w:numPr>
          <w:ilvl w:val="0"/>
          <w:numId w:val="2"/>
        </w:numPr>
        <w:spacing w:after="0" w:afterAutospacing="0" w:before="0" w:beforeAutospacing="0"/>
      </w:pPr>
      <w:r>
        <w:rPr>
          <w:rStyle w:val="268"/>
        </w:rPr>
        <w:t xml:space="preserve">Объединение педагогических изданий “Первое сентября”</w:t>
      </w:r>
      <w:r>
        <w:rPr>
          <w:rStyle w:val="274"/>
        </w:rPr>
        <w:t xml:space="preserve">. </w:t>
      </w:r>
      <w:hyperlink r:id="rId33" w:history="1">
        <w:r>
          <w:rPr>
            <w:rStyle w:val="266"/>
          </w:rPr>
          <w:t xml:space="preserve">http://www.1september.ru/</w:t>
        </w:r>
      </w:hyperlink>
      <w:r/>
      <w:r/>
    </w:p>
    <w:p>
      <w:pPr>
        <w:pStyle w:val="271"/>
        <w:numPr>
          <w:ilvl w:val="0"/>
          <w:numId w:val="2"/>
        </w:numPr>
        <w:spacing w:after="0" w:afterAutospacing="0" w:before="0" w:beforeAutospacing="0"/>
      </w:pPr>
      <w:r>
        <w:rPr>
          <w:rStyle w:val="268"/>
        </w:rPr>
        <w:t xml:space="preserve">Журнал “Вопросы </w:t>
      </w:r>
      <w:r>
        <w:rPr>
          <w:rStyle w:val="268"/>
        </w:rPr>
        <w:t xml:space="preserve">Интернет-образования</w:t>
      </w:r>
      <w:r>
        <w:rPr>
          <w:rStyle w:val="268"/>
        </w:rPr>
        <w:t xml:space="preserve">”. </w:t>
      </w:r>
      <w:hyperlink r:id="rId34" w:history="1">
        <w:r>
          <w:rPr>
            <w:rStyle w:val="266"/>
          </w:rPr>
          <w:t xml:space="preserve">http://vio.fio.ru/</w:t>
        </w:r>
      </w:hyperlink>
      <w:r/>
      <w:r/>
    </w:p>
    <w:p>
      <w:pPr>
        <w:pStyle w:val="271"/>
        <w:numPr>
          <w:ilvl w:val="0"/>
          <w:numId w:val="2"/>
        </w:numPr>
        <w:spacing w:after="0" w:afterAutospacing="0" w:before="0" w:beforeAutospacing="0"/>
      </w:pPr>
      <w:r>
        <w:rPr>
          <w:rStyle w:val="268"/>
        </w:rPr>
        <w:t xml:space="preserve">Учитель: педагогический журнал. </w:t>
      </w:r>
      <w:hyperlink r:id="rId35" w:history="1">
        <w:r>
          <w:rPr>
            <w:rStyle w:val="266"/>
          </w:rPr>
          <w:t xml:space="preserve">http://www.ychitel.com</w:t>
        </w:r>
      </w:hyperlink>
      <w:r/>
      <w:r/>
    </w:p>
    <w:p>
      <w:pPr>
        <w:pStyle w:val="271"/>
        <w:numPr>
          <w:ilvl w:val="0"/>
          <w:numId w:val="2"/>
        </w:numPr>
        <w:spacing w:after="0" w:afterAutospacing="0" w:before="0" w:beforeAutospacing="0"/>
        <w:rPr>
          <w:rStyle w:val="273"/>
        </w:rPr>
      </w:pPr>
      <w:r/>
      <w:hyperlink r:id="rId36" w:history="1">
        <w:r>
          <w:rPr>
            <w:rStyle w:val="266"/>
            <w:lang w:val="en-US"/>
          </w:rPr>
          <w:t xml:space="preserve">http</w:t>
        </w:r>
        <w:r>
          <w:rPr>
            <w:rStyle w:val="266"/>
          </w:rPr>
          <w:t xml:space="preserve">://</w:t>
        </w:r>
        <w:r>
          <w:rPr>
            <w:rStyle w:val="266"/>
            <w:lang w:val="en-US"/>
          </w:rPr>
          <w:t xml:space="preserve">www</w:t>
        </w:r>
        <w:r>
          <w:rPr>
            <w:rStyle w:val="266"/>
          </w:rPr>
          <w:t xml:space="preserve">.</w:t>
        </w:r>
        <w:r>
          <w:rPr>
            <w:rStyle w:val="266"/>
            <w:lang w:val="en-US"/>
          </w:rPr>
          <w:t xml:space="preserve">fio</w:t>
        </w:r>
        <w:r>
          <w:rPr>
            <w:rStyle w:val="266"/>
          </w:rPr>
          <w:t xml:space="preserve">.</w:t>
        </w:r>
        <w:r>
          <w:rPr>
            <w:rStyle w:val="266"/>
            <w:lang w:val="en-US"/>
          </w:rPr>
          <w:t xml:space="preserve">ru</w:t>
        </w:r>
      </w:hyperlink>
      <w:r/>
      <w:r/>
    </w:p>
    <w:p>
      <w:pPr>
        <w:pStyle w:val="271"/>
        <w:numPr>
          <w:ilvl w:val="0"/>
          <w:numId w:val="2"/>
        </w:numPr>
        <w:spacing w:after="0" w:afterAutospacing="0" w:before="0" w:beforeAutospacing="0"/>
      </w:pPr>
      <w:r/>
      <w:hyperlink r:id="rId37" w:history="1">
        <w:r>
          <w:rPr>
            <w:rStyle w:val="266"/>
            <w:lang w:val="en-US"/>
          </w:rPr>
          <w:t xml:space="preserve">ns</w:t>
        </w:r>
        <w:r>
          <w:rPr>
            <w:rStyle w:val="266"/>
            <w:b/>
            <w:bCs/>
            <w:lang w:val="en-US"/>
          </w:rPr>
          <w:t xml:space="preserve">portal</w:t>
        </w:r>
        <w:r>
          <w:rPr>
            <w:rStyle w:val="266"/>
          </w:rPr>
          <w:t xml:space="preserve">.</w:t>
        </w:r>
        <w:r>
          <w:rPr>
            <w:rStyle w:val="266"/>
            <w:lang w:val="en-US"/>
          </w:rPr>
          <w:t xml:space="preserve">ru</w:t>
        </w:r>
      </w:hyperlink>
      <w:r/>
      <w:r/>
    </w:p>
    <w:p>
      <w:pPr>
        <w:pStyle w:val="271"/>
        <w:numPr>
          <w:ilvl w:val="0"/>
          <w:numId w:val="2"/>
        </w:numPr>
        <w:spacing w:after="0" w:afterAutospacing="0" w:before="0" w:beforeAutospacing="0"/>
      </w:pPr>
      <w:r>
        <w:rPr>
          <w:rStyle w:val="272"/>
        </w:rPr>
        <w:t xml:space="preserve">Советы опытных педагогов.</w:t>
      </w:r>
      <w:r>
        <w:rPr>
          <w:rStyle w:val="268"/>
        </w:rPr>
        <w:t xml:space="preserve"> </w:t>
      </w:r>
      <w:hyperlink r:id="rId38" w:history="1">
        <w:r>
          <w:rPr>
            <w:rStyle w:val="266"/>
          </w:rPr>
          <w:t xml:space="preserve">http://som.fio.ru/</w:t>
        </w:r>
      </w:hyperlink>
      <w:r/>
      <w:r/>
    </w:p>
    <w:p>
      <w:pPr>
        <w:pStyle w:val="278"/>
        <w:numPr>
          <w:ilvl w:val="0"/>
          <w:numId w:val="2"/>
        </w:numPr>
        <w:spacing w:after="0" w:afterAutospacing="0" w:before="0" w:beforeAutospacing="0"/>
      </w:pPr>
      <w:r/>
      <w:hyperlink r:id="rId39" w:history="1">
        <w:r>
          <w:rPr>
            <w:rStyle w:val="266"/>
          </w:rPr>
          <w:t xml:space="preserve">http://www.ug.ru</w:t>
        </w:r>
      </w:hyperlink>
      <w:r>
        <w:rPr>
          <w:rStyle w:val="280"/>
        </w:rPr>
        <w:t xml:space="preserve"> - </w:t>
      </w:r>
      <w:r>
        <w:rPr>
          <w:rStyle w:val="279"/>
        </w:rPr>
        <w:t xml:space="preserve">сайт «Учительской газеты»;</w:t>
      </w:r>
      <w:r/>
    </w:p>
    <w:p>
      <w:pPr>
        <w:pStyle w:val="282"/>
        <w:numPr>
          <w:ilvl w:val="0"/>
          <w:numId w:val="2"/>
        </w:numPr>
        <w:spacing w:after="0" w:afterAutospacing="0" w:before="0" w:beforeAutospacing="0"/>
      </w:pPr>
      <w:r/>
      <w:hyperlink r:id="rId40" w:history="1">
        <w:r>
          <w:rPr>
            <w:rStyle w:val="266"/>
          </w:rPr>
          <w:t xml:space="preserve">http://www.edu.ru/info/text/goscom/dokum/doc98/1235-1.html</w:t>
        </w:r>
      </w:hyperlink>
      <w:r>
        <w:rPr>
          <w:rStyle w:val="280"/>
        </w:rPr>
        <w:t xml:space="preserve"> - </w:t>
      </w:r>
      <w:r>
        <w:rPr>
          <w:rStyle w:val="279"/>
        </w:rPr>
        <w:t xml:space="preserve">обязательный минимум содержания начального общего образования;</w:t>
      </w:r>
      <w:r/>
    </w:p>
    <w:p>
      <w:pPr>
        <w:pStyle w:val="278"/>
        <w:numPr>
          <w:ilvl w:val="0"/>
          <w:numId w:val="2"/>
        </w:numPr>
        <w:spacing w:after="0" w:afterAutospacing="0" w:before="0" w:beforeAutospacing="0"/>
      </w:pPr>
      <w:r/>
      <w:hyperlink r:id="rId41" w:history="1">
        <w:r>
          <w:rPr>
            <w:rStyle w:val="266"/>
          </w:rPr>
          <w:t xml:space="preserve">http://rating.fio.ru/current.php?program_type=2&amp;subject_id=14&amp;Submit=%E2%FB%E1%F0%E0%F2%FC</w:t>
        </w:r>
      </w:hyperlink>
      <w:r>
        <w:rPr>
          <w:rStyle w:val="280"/>
        </w:rPr>
        <w:t xml:space="preserve"> - </w:t>
      </w:r>
      <w:r>
        <w:rPr>
          <w:rStyle w:val="279"/>
        </w:rPr>
        <w:t xml:space="preserve">образовательные ресурсы по начальной школе;</w:t>
      </w:r>
      <w:r>
        <w:rPr>
          <w:rStyle w:val="280"/>
        </w:rPr>
        <w:t xml:space="preserve"> </w:t>
      </w:r>
      <w:hyperlink r:id="rId42" w:history="1">
        <w:r>
          <w:rPr>
            <w:rStyle w:val="266"/>
          </w:rPr>
          <w:t xml:space="preserve">http://www.kinder.ru/default.htm</w:t>
        </w:r>
      </w:hyperlink>
      <w:r>
        <w:rPr>
          <w:rStyle w:val="280"/>
        </w:rPr>
        <w:t xml:space="preserve"> - </w:t>
      </w:r>
      <w:r>
        <w:rPr>
          <w:rStyle w:val="279"/>
        </w:rPr>
        <w:t xml:space="preserve">Интернет для детей. Каталог детских ресурсов</w:t>
      </w:r>
      <w:r>
        <w:rPr>
          <w:rStyle w:val="280"/>
        </w:rPr>
        <w:t xml:space="preserve">;</w:t>
      </w:r>
      <w:r>
        <w:br/>
      </w:r>
      <w:r>
        <w:rPr>
          <w:rStyle w:val="280"/>
        </w:rPr>
        <w:t xml:space="preserve">- </w:t>
      </w:r>
      <w:hyperlink r:id="rId43" w:history="1">
        <w:r>
          <w:rPr>
            <w:rStyle w:val="266"/>
          </w:rPr>
          <w:t xml:space="preserve">http://www.krs.fio.ru/learn/6/index.htm</w:t>
        </w:r>
      </w:hyperlink>
      <w:r>
        <w:rPr>
          <w:rStyle w:val="280"/>
        </w:rPr>
        <w:t xml:space="preserve">;</w:t>
      </w:r>
      <w:r/>
    </w:p>
    <w:p>
      <w:pPr>
        <w:pStyle w:val="278"/>
        <w:numPr>
          <w:ilvl w:val="0"/>
          <w:numId w:val="2"/>
        </w:numPr>
        <w:spacing w:after="0" w:afterAutospacing="0" w:before="0" w:beforeAutospacing="0"/>
      </w:pPr>
      <w:r>
        <w:rPr>
          <w:rStyle w:val="279"/>
        </w:rPr>
        <w:t xml:space="preserve">Работа с одаренными детьми в начальной школе -</w:t>
      </w:r>
      <w:r>
        <w:rPr>
          <w:rStyle w:val="280"/>
        </w:rPr>
        <w:t xml:space="preserve"> </w:t>
      </w:r>
      <w:hyperlink r:id="rId44" w:history="1">
        <w:r>
          <w:rPr>
            <w:rStyle w:val="266"/>
          </w:rPr>
          <w:t xml:space="preserve">http://tmn.fio.ru/works/22x/308/plan.htm</w:t>
        </w:r>
      </w:hyperlink>
      <w:r>
        <w:rPr>
          <w:rStyle w:val="280"/>
        </w:rPr>
        <w:t xml:space="preserve">;</w:t>
      </w:r>
      <w:r/>
    </w:p>
    <w:p>
      <w:pPr>
        <w:pStyle w:val="278"/>
        <w:numPr>
          <w:ilvl w:val="0"/>
          <w:numId w:val="2"/>
        </w:numPr>
        <w:spacing w:after="0" w:afterAutospacing="0" w:before="0" w:beforeAutospacing="0"/>
      </w:pPr>
      <w:r>
        <w:rPr>
          <w:rStyle w:val="279"/>
        </w:rPr>
        <w:t xml:space="preserve">Сетевое объединение методистов (СОМ). Раздел «Начальная школа»</w:t>
      </w:r>
      <w:r>
        <w:br/>
      </w:r>
      <w:hyperlink r:id="rId45" w:history="1">
        <w:r>
          <w:rPr>
            <w:rStyle w:val="266"/>
          </w:rPr>
          <w:t xml:space="preserve">http://center.fio.ru/method/subject.asp?id=10000193</w:t>
        </w:r>
      </w:hyperlink>
      <w:r>
        <w:rPr>
          <w:rStyle w:val="280"/>
        </w:rPr>
        <w:t xml:space="preserve">;</w:t>
      </w:r>
      <w:r/>
    </w:p>
    <w:p>
      <w:pPr>
        <w:pStyle w:val="278"/>
        <w:numPr>
          <w:ilvl w:val="0"/>
          <w:numId w:val="2"/>
        </w:numPr>
        <w:spacing w:after="0" w:afterAutospacing="0" w:before="0" w:beforeAutospacing="0"/>
      </w:pPr>
      <w:r>
        <w:rPr>
          <w:rStyle w:val="279"/>
        </w:rPr>
        <w:t xml:space="preserve">Детский портал «Солнышко»</w:t>
      </w:r>
      <w:r>
        <w:rPr>
          <w:rStyle w:val="280"/>
        </w:rPr>
        <w:t xml:space="preserve"> - </w:t>
      </w:r>
      <w:hyperlink r:id="rId46" w:history="1">
        <w:r>
          <w:rPr>
            <w:rStyle w:val="266"/>
          </w:rPr>
          <w:t xml:space="preserve">http://www.solnyshko.ee</w:t>
        </w:r>
      </w:hyperlink>
      <w:r>
        <w:rPr>
          <w:rStyle w:val="280"/>
        </w:rPr>
        <w:t xml:space="preserve">;</w:t>
      </w:r>
      <w:r/>
    </w:p>
    <w:p>
      <w:pPr>
        <w:pStyle w:val="278"/>
        <w:numPr>
          <w:ilvl w:val="0"/>
          <w:numId w:val="2"/>
        </w:numPr>
        <w:spacing w:after="0" w:afterAutospacing="0" w:before="0" w:beforeAutospacing="0"/>
        <w:rPr>
          <w:rStyle w:val="281"/>
        </w:rPr>
      </w:pPr>
      <w:r>
        <w:rPr>
          <w:rStyle w:val="279"/>
        </w:rPr>
        <w:t xml:space="preserve">ЯИРО (начальная школа) -</w:t>
      </w:r>
      <w:r>
        <w:br/>
      </w:r>
      <w:hyperlink r:id="rId47" w:history="1">
        <w:r>
          <w:rPr>
            <w:rStyle w:val="266"/>
          </w:rPr>
          <w:t xml:space="preserve">http://www.ipk.yar.ru:8101/resource/distant/earlyschool_education/index.shtml</w:t>
        </w:r>
      </w:hyperlink>
      <w:r>
        <w:rPr>
          <w:rStyle w:val="281"/>
        </w:rPr>
        <w:t xml:space="preserve">;</w:t>
      </w:r>
      <w:r/>
    </w:p>
    <w:p>
      <w:pPr>
        <w:pStyle w:val="287"/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  <w:r/>
    </w:p>
    <w:p>
      <w:pPr>
        <w:pStyle w:val="287"/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Информационно-коммуникационные средства</w:t>
      </w:r>
      <w:r/>
    </w:p>
    <w:p>
      <w:pPr>
        <w:pStyle w:val="287"/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  <w:r/>
    </w:p>
    <w:tbl>
      <w:tblPr>
        <w:tblW w:w="11165" w:type="dxa"/>
        <w:tblBorders>
          <w:left w:val="single" w:color="000000" w:sz="4" w:space="0"/>
          <w:top w:val="single" w:color="000000" w:sz="4" w:space="0"/>
          <w:right w:val="single" w:color="000000" w:sz="4" w:space="0"/>
          <w:bottom w:val="single" w:color="000000" w:sz="4" w:space="0"/>
          <w:insideV w:val="single" w:color="000000" w:sz="4" w:space="0"/>
          <w:insideH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977"/>
        <w:gridCol w:w="6379"/>
      </w:tblGrid>
      <w:tr>
        <w:trPr>
          <w:trHeight w:val="456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809" w:type="dxa"/>
            <w:textDirection w:val="lrTb"/>
            <w:noWrap w:val="false"/>
          </w:tcPr>
          <w:p>
            <w:pPr>
              <w:jc w:val="center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Видеофильмы 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2977" w:type="dxa"/>
            <w:textDirection w:val="lrTb"/>
            <w:noWrap w:val="false"/>
          </w:tcPr>
          <w:p>
            <w:pPr>
              <w:jc w:val="center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Цифровые образовательные ресурсы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6379" w:type="dxa"/>
            <w:textDirection w:val="lrTb"/>
            <w:noWrap w:val="false"/>
          </w:tcPr>
          <w:p>
            <w:pPr>
              <w:jc w:val="center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Ресурсы Интернета</w:t>
            </w:r>
            <w:r/>
          </w:p>
        </w:tc>
      </w:tr>
      <w:tr>
        <w:trPr>
          <w:trHeight w:val="4392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809" w:type="dxa"/>
            <w:textDirection w:val="lrTb"/>
            <w:noWrap w:val="false"/>
          </w:tcPr>
          <w:p>
            <w:pPr>
              <w:jc w:val="center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/>
            <w:hyperlink r:id="rId48" w:history="1">
              <w:r>
                <w:rPr>
                  <w:rStyle w:val="266"/>
                  <w:rFonts w:ascii="Times New Roman" w:hAnsi="Times New Roman" w:cs="Times New Roman"/>
                  <w:sz w:val="24"/>
                  <w:szCs w:val="24"/>
                </w:rPr>
                <w:t xml:space="preserve">http://video4child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2977" w:type="dxa"/>
            <w:textDirection w:val="lrTb"/>
            <w:noWrap w:val="false"/>
          </w:tcPr>
          <w:p>
            <w:pPr>
              <w:pStyle w:val="28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Презентации к урокам, созданные учителем.</w:t>
            </w:r>
            <w:r/>
          </w:p>
          <w:p>
            <w:pPr>
              <w:jc w:val="center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6379" w:type="dxa"/>
            <w:textDirection w:val="lrTb"/>
            <w:noWrap w:val="false"/>
          </w:tcPr>
          <w:p>
            <w:pPr>
              <w:ind w:firstLine="709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Хрестоматия по музыке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alexsb.tk/book/e-d-kritskaja-muzyka-khrestomatija-muzykalnogo-materiala-1-klass.html </w:t>
            </w:r>
            <w:r/>
          </w:p>
          <w:p>
            <w:pPr>
              <w:ind w:firstLine="709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Композиторы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9" w:history="1">
              <w:r>
                <w:rPr>
                  <w:rStyle w:val="266"/>
                  <w:rFonts w:ascii="Times New Roman" w:hAnsi="Times New Roman" w:cs="Times New Roman"/>
                  <w:sz w:val="24"/>
                  <w:szCs w:val="24"/>
                </w:rPr>
                <w:t xml:space="preserve">www.freefryou.narod.ru/mp3/klassika3.htm</w:t>
              </w:r>
            </w:hyperlink>
            <w:r/>
            <w:r/>
          </w:p>
          <w:p>
            <w:pPr>
              <w:ind w:firstLine="709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Детская развивающая программа `Щелкунчик` Источник</w:t>
            </w:r>
            <w:hyperlink r:id="rId50" w:history="1">
              <w:r>
                <w:rPr>
                  <w:rStyle w:val="266"/>
                  <w:rFonts w:ascii="Times New Roman" w:hAnsi="Times New Roman" w:cs="Times New Roman"/>
                  <w:sz w:val="24"/>
                  <w:szCs w:val="24"/>
                </w:rPr>
                <w:t xml:space="preserve">: www.ozon.ru/context/detail/id/2136301/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/>
          </w:p>
          <w:p>
            <w:pPr>
              <w:ind w:firstLine="709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Поурочные разработки по музыке. 2 класс </w:t>
            </w:r>
            <w:hyperlink r:id="rId51" w:history="1">
              <w:r>
                <w:rPr>
                  <w:rStyle w:val="266"/>
                  <w:rFonts w:ascii="Times New Roman" w:hAnsi="Times New Roman" w:cs="Times New Roman"/>
                  <w:sz w:val="24"/>
                  <w:szCs w:val="24"/>
                </w:rPr>
                <w:t xml:space="preserve">www.ozon.ru/context/detail/id/5352834/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/>
          </w:p>
          <w:p>
            <w:pPr>
              <w:ind w:firstLine="709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До-ре-ми-фа-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солька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! Музыкальная грамота в стихах и сказках для детей  Источник: </w:t>
            </w:r>
            <w:hyperlink r:id="rId52" w:history="1">
              <w:r>
                <w:rPr>
                  <w:rStyle w:val="266"/>
                  <w:rFonts w:ascii="Times New Roman" w:hAnsi="Times New Roman" w:cs="Times New Roman"/>
                  <w:sz w:val="24"/>
                  <w:szCs w:val="24"/>
                </w:rPr>
                <w:t xml:space="preserve">www.ozon.ru/context/detail/id/5135631/</w:t>
              </w:r>
            </w:hyperlink>
            <w:r/>
            <w:r/>
          </w:p>
          <w:p>
            <w:pPr>
              <w:ind w:firstLine="709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Источник: www.proshkolu.ru/user/lyubow5906685/file/1880992/  </w:t>
            </w:r>
            <w:hyperlink r:id="rId53" w:history="1">
              <w:r>
                <w:rPr>
                  <w:rStyle w:val="266"/>
                  <w:rFonts w:ascii="Times New Roman" w:hAnsi="Times New Roman" w:cs="Times New Roman"/>
                  <w:sz w:val="24"/>
                  <w:szCs w:val="24"/>
                </w:rPr>
                <w:t xml:space="preserve">www.proshkolu.ru/user/lyubow5906685/folder/164019/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/>
          </w:p>
        </w:tc>
      </w:tr>
    </w:tbl>
    <w:p>
      <w:pPr>
        <w:spacing w:before="10"/>
        <w:shd w:val="clear" w:color="auto" w:fill="FFFFFF"/>
        <w:tabs>
          <w:tab w:val="left" w:pos="240" w:leader="none"/>
        </w:tabs>
        <w:rPr>
          <w:rStyle w:val="268"/>
        </w:rPr>
      </w:pPr>
      <w:r/>
      <w:r/>
    </w:p>
    <w:p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 Контрольно-измерительные материалы</w:t>
      </w:r>
      <w:r/>
    </w:p>
    <w:p>
      <w:pPr>
        <w:jc w:val="center"/>
        <w:spacing w:lineRule="auto" w:line="240" w:after="0"/>
        <w:rPr>
          <w:rFonts w:ascii="Times New Roman" w:hAnsi="Times New Roman" w:cs="Times New Roman" w:eastAsia="Calibri"/>
          <w:b/>
          <w:sz w:val="24"/>
          <w:szCs w:val="24"/>
        </w:rPr>
      </w:pPr>
      <w:r>
        <w:rPr>
          <w:rFonts w:ascii="Times New Roman" w:hAnsi="Times New Roman" w:cs="Times New Roman" w:eastAsia="Calibri"/>
          <w:b/>
          <w:sz w:val="24"/>
          <w:szCs w:val="24"/>
        </w:rPr>
        <w:t xml:space="preserve">контроль осуществляется в следующих видах:</w:t>
      </w:r>
      <w:r/>
    </w:p>
    <w:p>
      <w:pPr>
        <w:ind w:firstLine="708"/>
        <w:jc w:val="both"/>
        <w:spacing w:lineRule="auto" w:line="240" w:after="0"/>
        <w:rPr>
          <w:rFonts w:ascii="Times New Roman" w:hAnsi="Times New Roman" w:cs="Times New Roman" w:eastAsia="Calibri"/>
          <w:b/>
          <w:i/>
          <w:sz w:val="24"/>
          <w:szCs w:val="24"/>
        </w:rPr>
      </w:pPr>
      <w:r>
        <w:rPr>
          <w:rFonts w:ascii="Times New Roman" w:hAnsi="Times New Roman" w:cs="Times New Roman" w:eastAsia="Calibri"/>
          <w:b/>
          <w:i/>
          <w:sz w:val="24"/>
          <w:szCs w:val="24"/>
        </w:rPr>
        <w:t xml:space="preserve">Входной, текущий, тематический, итоговый.</w:t>
      </w:r>
      <w:r/>
    </w:p>
    <w:p>
      <w:pPr>
        <w:jc w:val="both"/>
        <w:spacing w:lineRule="auto" w:line="240" w:after="0"/>
        <w:rPr>
          <w:rFonts w:ascii="Times New Roman" w:hAnsi="Times New Roman" w:cs="Times New Roman" w:eastAsia="Calibri"/>
          <w:b/>
          <w:sz w:val="24"/>
          <w:szCs w:val="24"/>
        </w:rPr>
      </w:pPr>
      <w:r>
        <w:rPr>
          <w:rFonts w:ascii="Times New Roman" w:hAnsi="Times New Roman" w:cs="Times New Roman" w:eastAsia="Calibri"/>
          <w:b/>
          <w:sz w:val="24"/>
          <w:szCs w:val="24"/>
        </w:rPr>
        <w:t xml:space="preserve">Форма контроля:</w:t>
      </w:r>
      <w:r/>
    </w:p>
    <w:p>
      <w:pPr>
        <w:numPr>
          <w:ilvl w:val="0"/>
          <w:numId w:val="5"/>
        </w:numPr>
        <w:jc w:val="both"/>
        <w:spacing w:lineRule="auto" w:line="240" w:after="0"/>
        <w:rPr>
          <w:rFonts w:ascii="Times New Roman" w:hAnsi="Times New Roman" w:cs="Times New Roman" w:eastAsia="Calibri"/>
          <w:sz w:val="24"/>
          <w:szCs w:val="24"/>
        </w:rPr>
      </w:pPr>
      <w:r>
        <w:rPr>
          <w:rFonts w:ascii="Times New Roman" w:hAnsi="Times New Roman" w:cs="Times New Roman" w:eastAsia="Calibri"/>
          <w:sz w:val="24"/>
          <w:szCs w:val="24"/>
        </w:rPr>
        <w:t xml:space="preserve">устный опрос;</w:t>
      </w:r>
      <w:r/>
    </w:p>
    <w:p>
      <w:pPr>
        <w:numPr>
          <w:ilvl w:val="0"/>
          <w:numId w:val="5"/>
        </w:numPr>
        <w:jc w:val="both"/>
        <w:spacing w:lineRule="auto" w:line="240" w:after="0"/>
        <w:rPr>
          <w:rFonts w:ascii="Times New Roman" w:hAnsi="Times New Roman" w:cs="Times New Roman" w:eastAsia="Calibri"/>
          <w:sz w:val="24"/>
          <w:szCs w:val="24"/>
        </w:rPr>
      </w:pPr>
      <w:r>
        <w:rPr>
          <w:rFonts w:ascii="Times New Roman" w:hAnsi="Times New Roman" w:cs="Times New Roman" w:eastAsia="Calibri"/>
          <w:sz w:val="24"/>
          <w:szCs w:val="24"/>
        </w:rPr>
        <w:t xml:space="preserve">практическая работа,</w:t>
      </w:r>
      <w:r/>
    </w:p>
    <w:p>
      <w:pPr>
        <w:numPr>
          <w:ilvl w:val="0"/>
          <w:numId w:val="5"/>
        </w:numPr>
        <w:jc w:val="both"/>
        <w:spacing w:lineRule="auto" w:line="240" w:after="0"/>
        <w:rPr>
          <w:rFonts w:ascii="Times New Roman" w:hAnsi="Times New Roman" w:cs="Times New Roman" w:eastAsia="Calibri"/>
          <w:sz w:val="24"/>
          <w:szCs w:val="24"/>
        </w:rPr>
      </w:pPr>
      <w:r>
        <w:rPr>
          <w:rFonts w:ascii="Times New Roman" w:hAnsi="Times New Roman" w:cs="Times New Roman" w:eastAsia="Calibri"/>
          <w:sz w:val="24"/>
          <w:szCs w:val="24"/>
        </w:rPr>
        <w:t xml:space="preserve">тест</w:t>
      </w:r>
      <w:r/>
    </w:p>
    <w:p>
      <w:pPr>
        <w:ind w:firstLine="360"/>
        <w:jc w:val="both"/>
        <w:spacing w:lineRule="auto" w:line="240" w:after="0"/>
        <w:rPr>
          <w:rFonts w:ascii="Times New Roman" w:hAnsi="Times New Roman" w:cs="Times New Roman" w:eastAsia="Calibri"/>
          <w:sz w:val="24"/>
          <w:szCs w:val="24"/>
        </w:rPr>
      </w:pPr>
      <w:r>
        <w:rPr>
          <w:rFonts w:ascii="Times New Roman" w:hAnsi="Times New Roman" w:cs="Times New Roman" w:eastAsia="Calibri"/>
          <w:sz w:val="24"/>
          <w:szCs w:val="24"/>
        </w:rPr>
        <w:t xml:space="preserve">Промежуточная аттестация проводится в соответствии с Уставом образовательного учреждения в форме теста.</w:t>
      </w:r>
      <w:r/>
    </w:p>
    <w:p>
      <w:pPr>
        <w:ind w:firstLine="360"/>
        <w:jc w:val="both"/>
        <w:spacing w:lineRule="auto" w:line="240" w:after="0"/>
        <w:rPr>
          <w:rFonts w:ascii="Times New Roman" w:hAnsi="Times New Roman" w:cs="Times New Roman" w:eastAsia="Calibri"/>
          <w:sz w:val="24"/>
          <w:szCs w:val="24"/>
        </w:rPr>
      </w:pPr>
      <w:r>
        <w:rPr>
          <w:rFonts w:ascii="Times New Roman" w:hAnsi="Times New Roman" w:cs="Times New Roman" w:eastAsia="Calibri"/>
          <w:sz w:val="24"/>
          <w:szCs w:val="24"/>
        </w:rPr>
      </w:r>
      <w:r/>
    </w:p>
    <w:p>
      <w:pPr>
        <w:spacing w:lineRule="auto" w:line="242" w:after="0"/>
        <w:shd w:val="clear" w:color="auto" w:fill="FFFFFF"/>
        <w:rPr>
          <w:rFonts w:ascii="Times New Roman" w:hAnsi="Times New Roman" w:cs="Times New Roman" w:eastAsia="Calibri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131313"/>
          <w:sz w:val="24"/>
          <w:szCs w:val="24"/>
          <w:shd w:val="clear" w:color="auto" w:fill="FFFFFB"/>
        </w:rPr>
        <w:t xml:space="preserve">7. </w:t>
      </w:r>
      <w:r>
        <w:rPr>
          <w:rFonts w:ascii="Times New Roman" w:hAnsi="Times New Roman" w:cs="Times New Roman"/>
          <w:b/>
          <w:bCs/>
          <w:color w:val="131313"/>
          <w:sz w:val="24"/>
          <w:szCs w:val="24"/>
          <w:shd w:val="clear" w:color="auto" w:fill="FFFFFB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К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ритерии оценивания </w:t>
      </w:r>
      <w:r/>
    </w:p>
    <w:p>
      <w:pPr>
        <w:pStyle w:val="265"/>
        <w:numPr>
          <w:ilvl w:val="0"/>
          <w:numId w:val="7"/>
        </w:numPr>
        <w:ind w:right="20"/>
        <w:widowControl w:val="off"/>
        <w:rPr>
          <w:rFonts w:eastAsia="Calibri"/>
          <w:spacing w:val="-2"/>
        </w:rPr>
      </w:pPr>
      <w:r>
        <w:rPr>
          <w:rFonts w:eastAsia="Calibri"/>
          <w:color w:val="000000"/>
          <w:spacing w:val="-2"/>
        </w:rPr>
        <w:t xml:space="preserve">Система оценки предметных достижений учащихся, предусмотренная в рабочей про</w:t>
      </w:r>
      <w:r>
        <w:rPr>
          <w:rFonts w:eastAsia="Calibri"/>
          <w:color w:val="000000"/>
          <w:spacing w:val="-2"/>
        </w:rPr>
        <w:t xml:space="preserve">грамме, предполагает:</w:t>
      </w:r>
      <w:r/>
    </w:p>
    <w:p>
      <w:pPr>
        <w:pStyle w:val="265"/>
        <w:numPr>
          <w:ilvl w:val="0"/>
          <w:numId w:val="7"/>
        </w:numPr>
        <w:ind w:right="20"/>
        <w:widowControl w:val="off"/>
        <w:tabs>
          <w:tab w:val="left" w:pos="-282" w:leader="none"/>
        </w:tabs>
        <w:rPr>
          <w:rFonts w:eastAsia="Calibri"/>
          <w:spacing w:val="-2"/>
        </w:rPr>
      </w:pPr>
      <w:r>
        <w:rPr>
          <w:rFonts w:eastAsia="Calibri"/>
          <w:color w:val="000000"/>
          <w:spacing w:val="-2"/>
        </w:rPr>
        <w:t xml:space="preserve">ориентацию образовательного процесса на достижение планируемых результатов освоения содержания предмета и формирование универсальных учебных действий;</w:t>
      </w:r>
      <w:r/>
    </w:p>
    <w:p>
      <w:pPr>
        <w:pStyle w:val="265"/>
        <w:numPr>
          <w:ilvl w:val="0"/>
          <w:numId w:val="7"/>
        </w:numPr>
        <w:widowControl w:val="off"/>
        <w:tabs>
          <w:tab w:val="left" w:pos="-282" w:leader="none"/>
        </w:tabs>
        <w:rPr>
          <w:rFonts w:eastAsia="Calibri"/>
          <w:spacing w:val="-2"/>
        </w:rPr>
      </w:pPr>
      <w:r>
        <w:rPr>
          <w:rFonts w:eastAsia="Calibri"/>
          <w:color w:val="000000"/>
          <w:spacing w:val="-2"/>
        </w:rPr>
        <w:t xml:space="preserve">оценку достижений обучающихся и оценку эффективности деятельности учителя;</w:t>
      </w:r>
      <w:r/>
    </w:p>
    <w:p>
      <w:pPr>
        <w:pStyle w:val="265"/>
        <w:numPr>
          <w:ilvl w:val="0"/>
          <w:numId w:val="7"/>
        </w:numPr>
        <w:widowControl w:val="off"/>
        <w:tabs>
          <w:tab w:val="left" w:pos="-282" w:leader="none"/>
        </w:tabs>
        <w:rPr>
          <w:rFonts w:eastAsia="Calibri"/>
          <w:spacing w:val="-2"/>
        </w:rPr>
      </w:pPr>
      <w:r>
        <w:rPr>
          <w:rFonts w:eastAsia="Calibri"/>
          <w:color w:val="000000"/>
          <w:spacing w:val="-2"/>
        </w:rPr>
        <w:t xml:space="preserve">осуществление оценки динамики учебных достижений обучающихся;</w:t>
      </w:r>
      <w:r/>
    </w:p>
    <w:p>
      <w:pPr>
        <w:pStyle w:val="265"/>
        <w:numPr>
          <w:ilvl w:val="0"/>
          <w:numId w:val="7"/>
        </w:numPr>
        <w:ind w:right="20"/>
        <w:widowControl w:val="off"/>
        <w:tabs>
          <w:tab w:val="left" w:pos="-282" w:leader="none"/>
        </w:tabs>
        <w:rPr>
          <w:rFonts w:eastAsia="Calibri"/>
          <w:spacing w:val="-2"/>
        </w:rPr>
      </w:pPr>
      <w:r>
        <w:rPr>
          <w:rFonts w:eastAsia="Calibri"/>
          <w:color w:val="000000"/>
          <w:spacing w:val="-2"/>
        </w:rPr>
        <w:t xml:space="preserve">включение учащихся в контрольно-оценочную деятельность с тем, чтобы они при</w:t>
      </w:r>
      <w:r>
        <w:rPr>
          <w:rFonts w:eastAsia="Calibri"/>
          <w:color w:val="000000"/>
          <w:spacing w:val="-2"/>
        </w:rPr>
        <w:t xml:space="preserve">обретали навыки и привычку к самооценке и самоанализу (рефлексии);</w:t>
      </w:r>
      <w:r/>
    </w:p>
    <w:p>
      <w:pPr>
        <w:pStyle w:val="265"/>
        <w:numPr>
          <w:ilvl w:val="0"/>
          <w:numId w:val="7"/>
        </w:numPr>
        <w:widowControl w:val="off"/>
        <w:tabs>
          <w:tab w:val="left" w:pos="-282" w:leader="none"/>
        </w:tabs>
        <w:rPr>
          <w:rFonts w:eastAsia="Calibri"/>
          <w:spacing w:val="-2"/>
        </w:rPr>
      </w:pPr>
      <w:r>
        <w:rPr>
          <w:rFonts w:eastAsia="Calibri"/>
          <w:color w:val="000000"/>
          <w:spacing w:val="-2"/>
        </w:rPr>
        <w:t xml:space="preserve">использование </w:t>
      </w:r>
      <w:r>
        <w:rPr>
          <w:rFonts w:eastAsia="Calibri"/>
          <w:color w:val="000000"/>
          <w:spacing w:val="-2"/>
        </w:rPr>
        <w:t xml:space="preserve">критериальной</w:t>
      </w:r>
      <w:r>
        <w:rPr>
          <w:rFonts w:eastAsia="Calibri"/>
          <w:color w:val="000000"/>
          <w:spacing w:val="-2"/>
        </w:rPr>
        <w:t xml:space="preserve"> системы оценивания;</w:t>
      </w:r>
      <w:r/>
    </w:p>
    <w:p>
      <w:pPr>
        <w:pStyle w:val="265"/>
        <w:numPr>
          <w:ilvl w:val="0"/>
          <w:numId w:val="7"/>
        </w:numPr>
        <w:ind w:right="20"/>
        <w:widowControl w:val="off"/>
        <w:tabs>
          <w:tab w:val="left" w:pos="-282" w:leader="none"/>
        </w:tabs>
        <w:rPr>
          <w:rFonts w:eastAsia="Calibri"/>
          <w:spacing w:val="-2"/>
        </w:rPr>
      </w:pPr>
      <w:r>
        <w:rPr>
          <w:rFonts w:eastAsia="Calibri"/>
          <w:color w:val="000000"/>
          <w:spacing w:val="-2"/>
        </w:rPr>
        <w:t xml:space="preserve">оценивание</w:t>
      </w:r>
      <w:r>
        <w:rPr>
          <w:rFonts w:eastAsia="Calibri"/>
          <w:color w:val="000000"/>
          <w:spacing w:val="-2"/>
        </w:rPr>
        <w:t xml:space="preserve"> как достигаемых образовательных результатов, так и процесса их фор</w:t>
      </w:r>
      <w:r>
        <w:rPr>
          <w:rFonts w:eastAsia="Calibri"/>
          <w:color w:val="000000"/>
          <w:spacing w:val="-2"/>
        </w:rPr>
        <w:t xml:space="preserve">мирования;</w:t>
      </w:r>
      <w:r/>
    </w:p>
    <w:p>
      <w:pPr>
        <w:pStyle w:val="265"/>
        <w:numPr>
          <w:ilvl w:val="0"/>
          <w:numId w:val="7"/>
        </w:numPr>
        <w:ind w:right="20"/>
        <w:widowControl w:val="off"/>
        <w:tabs>
          <w:tab w:val="left" w:pos="-282" w:leader="none"/>
        </w:tabs>
        <w:rPr>
          <w:rFonts w:eastAsia="Calibri"/>
          <w:spacing w:val="-2"/>
        </w:rPr>
      </w:pPr>
      <w:r>
        <w:rPr>
          <w:rFonts w:eastAsia="Calibri"/>
          <w:color w:val="000000"/>
          <w:spacing w:val="-2"/>
        </w:rPr>
        <w:t xml:space="preserve">разнообразные формы оценивания, выбор которых определяется этапом обучения, общими и специальными целями обучения, текущими учебными задачами; целью получения информации.</w:t>
      </w:r>
      <w:r/>
    </w:p>
    <w:p>
      <w:pPr>
        <w:pStyle w:val="265"/>
        <w:numPr>
          <w:ilvl w:val="0"/>
          <w:numId w:val="7"/>
        </w:numPr>
        <w:ind w:right="20"/>
        <w:widowControl w:val="off"/>
        <w:rPr>
          <w:rFonts w:eastAsia="Calibri"/>
          <w:spacing w:val="-2"/>
        </w:rPr>
      </w:pPr>
      <w:r>
        <w:rPr>
          <w:rFonts w:eastAsia="Calibri"/>
          <w:color w:val="000000"/>
          <w:spacing w:val="-2"/>
        </w:rPr>
        <w:t xml:space="preserve">Оценка уровня достижений учащихся по предмету соотносится с 4-балльной системой (отметка «1» не выставляется).</w:t>
      </w:r>
      <w:r/>
    </w:p>
    <w:p>
      <w:pPr>
        <w:pStyle w:val="265"/>
        <w:numPr>
          <w:ilvl w:val="0"/>
          <w:numId w:val="7"/>
        </w:numPr>
        <w:ind w:right="20"/>
        <w:widowControl w:val="off"/>
        <w:rPr>
          <w:rFonts w:eastAsia="Calibri"/>
          <w:color w:val="000000"/>
          <w:spacing w:val="-2"/>
        </w:rPr>
      </w:pPr>
      <w:r>
        <w:rPr>
          <w:rFonts w:eastAsia="Calibri"/>
          <w:color w:val="000000"/>
          <w:spacing w:val="-2"/>
        </w:rPr>
        <w:t xml:space="preserve">Овладение учащимися опорным уровнем (образовательным минимумом «Ученик научится») расценивается как учебный успех ученика и соотносится с отметкой «удовлетвори</w:t>
      </w:r>
      <w:r>
        <w:rPr>
          <w:rFonts w:eastAsia="Calibri"/>
          <w:color w:val="000000"/>
          <w:spacing w:val="-2"/>
        </w:rPr>
        <w:t xml:space="preserve">тельно». Умение осознанно произвольно владеть опорной системой знаний, изученными операциями и действиями в различных условиях оценивается как «хорошо» и «отлично», что соответствует отметкам «4» и «5».</w:t>
      </w:r>
      <w:bookmarkStart w:id="0" w:name="_GoBack"/>
      <w:r/>
      <w:bookmarkEnd w:id="0"/>
      <w:r/>
      <w:r/>
    </w:p>
    <w:sectPr>
      <w:footnotePr/>
      <w:type w:val="nextPage"/>
      <w:pgSz w:w="11906" w:h="16838"/>
      <w:pgMar w:top="720" w:right="720" w:bottom="720" w:left="720" w:gutter="0" w:header="708" w:footer="708"/>
      <w:cols w:num="1" w:sep="0" w:space="708" w:equalWidth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Consolas">
    <w:panose1 w:val="020B0609020204030204"/>
  </w:font>
  <w:font w:name="Times New Roman">
    <w:panose1 w:val="02020603050405020304"/>
  </w:font>
  <w:font w:name="Arial Narrow">
    <w:panose1 w:val="020B060602020203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>
        <w:separator/>
      </w:r>
      <w:r/>
    </w:p>
  </w:footnote>
  <w:footnote w:type="continuationSeparator" w:id="0">
    <w:p>
      <w:pPr>
        <w:spacing w:lineRule="auto" w:line="240" w:after="0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suff w:val="tab"/>
      <w:lvlText w:val=""/>
      <w:lvlJc w:val="left"/>
      <w:pPr>
        <w:ind w:left="1415" w:hanging="0"/>
      </w:pPr>
      <w:rPr>
        <w:rFonts w:ascii="Symbol" w:hAnsi="Symbol" w:hint="default"/>
        <w:b w:val="false"/>
        <w:bCs w:val="false"/>
        <w:i w:val="false"/>
        <w:iCs w:val="false"/>
        <w:smallCaps w:val="false"/>
        <w:strike w:val="false"/>
        <w:dstrike w:val="false"/>
        <w:color w:val="000000"/>
        <w:spacing w:val="-2"/>
        <w:position w:val="0"/>
        <w:sz w:val="24"/>
        <w:szCs w:val="24"/>
        <w:u w:val="none"/>
      </w:rPr>
    </w:lvl>
    <w:lvl w:ilvl="1">
      <w:start w:val="1"/>
      <w:numFmt w:val="decimal"/>
      <w:suff w:val="tab"/>
      <w:lvlText w:val="%1)"/>
      <w:lvlJc w:val="left"/>
      <w:pPr>
        <w:ind w:left="1415" w:hanging="0"/>
      </w:pPr>
      <w:rPr>
        <w:rFonts w:ascii="Arial" w:hAnsi="Arial" w:cs="Arial"/>
        <w:b w:val="false"/>
        <w:bCs w:val="false"/>
        <w:i w:val="false"/>
        <w:iCs w:val="false"/>
        <w:smallCaps w:val="false"/>
        <w:strike w:val="false"/>
        <w:dstrike w:val="false"/>
        <w:color w:val="000000"/>
        <w:spacing w:val="-2"/>
        <w:position w:val="0"/>
        <w:sz w:val="21"/>
        <w:szCs w:val="21"/>
        <w:u w:val="none"/>
      </w:rPr>
    </w:lvl>
    <w:lvl w:ilvl="2">
      <w:start w:val="1"/>
      <w:numFmt w:val="decimal"/>
      <w:suff w:val="tab"/>
      <w:lvlText w:val="%1)"/>
      <w:lvlJc w:val="left"/>
      <w:pPr>
        <w:ind w:left="1415" w:hanging="0"/>
      </w:pPr>
      <w:rPr>
        <w:rFonts w:ascii="Arial" w:hAnsi="Arial" w:cs="Arial"/>
        <w:b w:val="false"/>
        <w:bCs w:val="false"/>
        <w:i w:val="false"/>
        <w:iCs w:val="false"/>
        <w:smallCaps w:val="false"/>
        <w:strike w:val="false"/>
        <w:dstrike w:val="false"/>
        <w:color w:val="000000"/>
        <w:spacing w:val="-2"/>
        <w:position w:val="0"/>
        <w:sz w:val="21"/>
        <w:szCs w:val="21"/>
        <w:u w:val="none"/>
      </w:rPr>
    </w:lvl>
    <w:lvl w:ilvl="3">
      <w:start w:val="1"/>
      <w:numFmt w:val="decimal"/>
      <w:suff w:val="tab"/>
      <w:lvlText w:val="%1)"/>
      <w:lvlJc w:val="left"/>
      <w:pPr>
        <w:ind w:left="1415" w:hanging="0"/>
      </w:pPr>
      <w:rPr>
        <w:rFonts w:ascii="Arial" w:hAnsi="Arial" w:cs="Arial"/>
        <w:b w:val="false"/>
        <w:bCs w:val="false"/>
        <w:i w:val="false"/>
        <w:iCs w:val="false"/>
        <w:smallCaps w:val="false"/>
        <w:strike w:val="false"/>
        <w:dstrike w:val="false"/>
        <w:color w:val="000000"/>
        <w:spacing w:val="-2"/>
        <w:position w:val="0"/>
        <w:sz w:val="21"/>
        <w:szCs w:val="21"/>
        <w:u w:val="none"/>
      </w:rPr>
    </w:lvl>
    <w:lvl w:ilvl="4">
      <w:start w:val="1"/>
      <w:numFmt w:val="decimal"/>
      <w:suff w:val="tab"/>
      <w:lvlText w:val="%1)"/>
      <w:lvlJc w:val="left"/>
      <w:pPr>
        <w:ind w:left="1415" w:hanging="0"/>
      </w:pPr>
      <w:rPr>
        <w:rFonts w:ascii="Arial" w:hAnsi="Arial" w:cs="Arial"/>
        <w:b w:val="false"/>
        <w:bCs w:val="false"/>
        <w:i w:val="false"/>
        <w:iCs w:val="false"/>
        <w:smallCaps w:val="false"/>
        <w:strike w:val="false"/>
        <w:dstrike w:val="false"/>
        <w:color w:val="000000"/>
        <w:spacing w:val="-2"/>
        <w:position w:val="0"/>
        <w:sz w:val="21"/>
        <w:szCs w:val="21"/>
        <w:u w:val="none"/>
      </w:rPr>
    </w:lvl>
    <w:lvl w:ilvl="5">
      <w:start w:val="1"/>
      <w:numFmt w:val="decimal"/>
      <w:suff w:val="tab"/>
      <w:lvlText w:val="%1)"/>
      <w:lvlJc w:val="left"/>
      <w:pPr>
        <w:ind w:left="1415" w:hanging="0"/>
      </w:pPr>
      <w:rPr>
        <w:rFonts w:ascii="Arial" w:hAnsi="Arial" w:cs="Arial"/>
        <w:b w:val="false"/>
        <w:bCs w:val="false"/>
        <w:i w:val="false"/>
        <w:iCs w:val="false"/>
        <w:smallCaps w:val="false"/>
        <w:strike w:val="false"/>
        <w:dstrike w:val="false"/>
        <w:color w:val="000000"/>
        <w:spacing w:val="-2"/>
        <w:position w:val="0"/>
        <w:sz w:val="21"/>
        <w:szCs w:val="21"/>
        <w:u w:val="none"/>
      </w:rPr>
    </w:lvl>
    <w:lvl w:ilvl="6">
      <w:start w:val="1"/>
      <w:numFmt w:val="decimal"/>
      <w:suff w:val="tab"/>
      <w:lvlText w:val="%1)"/>
      <w:lvlJc w:val="left"/>
      <w:pPr>
        <w:ind w:left="1415" w:hanging="0"/>
      </w:pPr>
      <w:rPr>
        <w:rFonts w:ascii="Arial" w:hAnsi="Arial" w:cs="Arial"/>
        <w:b w:val="false"/>
        <w:bCs w:val="false"/>
        <w:i w:val="false"/>
        <w:iCs w:val="false"/>
        <w:smallCaps w:val="false"/>
        <w:strike w:val="false"/>
        <w:dstrike w:val="false"/>
        <w:color w:val="000000"/>
        <w:spacing w:val="-2"/>
        <w:position w:val="0"/>
        <w:sz w:val="21"/>
        <w:szCs w:val="21"/>
        <w:u w:val="none"/>
      </w:rPr>
    </w:lvl>
    <w:lvl w:ilvl="7">
      <w:start w:val="1"/>
      <w:numFmt w:val="decimal"/>
      <w:suff w:val="tab"/>
      <w:lvlText w:val="%1)"/>
      <w:lvlJc w:val="left"/>
      <w:pPr>
        <w:ind w:left="1415" w:hanging="0"/>
      </w:pPr>
      <w:rPr>
        <w:rFonts w:ascii="Arial" w:hAnsi="Arial" w:cs="Arial"/>
        <w:b w:val="false"/>
        <w:bCs w:val="false"/>
        <w:i w:val="false"/>
        <w:iCs w:val="false"/>
        <w:smallCaps w:val="false"/>
        <w:strike w:val="false"/>
        <w:dstrike w:val="false"/>
        <w:color w:val="000000"/>
        <w:spacing w:val="-2"/>
        <w:position w:val="0"/>
        <w:sz w:val="21"/>
        <w:szCs w:val="21"/>
        <w:u w:val="none"/>
      </w:rPr>
    </w:lvl>
    <w:lvl w:ilvl="8">
      <w:start w:val="1"/>
      <w:numFmt w:val="decimal"/>
      <w:suff w:val="tab"/>
      <w:lvlText w:val="%1)"/>
      <w:lvlJc w:val="left"/>
      <w:pPr>
        <w:ind w:left="1415" w:hanging="0"/>
      </w:pPr>
      <w:rPr>
        <w:rFonts w:ascii="Arial" w:hAnsi="Arial" w:cs="Arial"/>
        <w:b w:val="false"/>
        <w:bCs w:val="false"/>
        <w:i w:val="false"/>
        <w:iCs w:val="false"/>
        <w:smallCaps w:val="false"/>
        <w:strike w:val="false"/>
        <w:dstrike w:val="false"/>
        <w:color w:val="000000"/>
        <w:spacing w:val="-2"/>
        <w:position w:val="0"/>
        <w:sz w:val="21"/>
        <w:szCs w:val="21"/>
        <w:u w:val="none"/>
      </w:rPr>
    </w:lvl>
  </w:abstractNum>
  <w:abstractNum w:abstractNumId="1">
    <w:multiLevelType w:val="hybridMultilevel"/>
    <w:lvl w:ilvl="0">
      <w:start w:val="1"/>
      <w:numFmt w:val="bullet"/>
      <w:suff w:val="tab"/>
      <w:lvlText w:val=""/>
      <w:lvlJc w:val="left"/>
      <w:pPr>
        <w:ind w:left="720" w:hanging="358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8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8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8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8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8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8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8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8"/>
      </w:pPr>
      <w:rPr>
        <w:rFonts w:ascii="Wingdings" w:hAnsi="Wingdings" w:hint="default"/>
      </w:rPr>
    </w:lvl>
  </w:abstractNum>
  <w:abstractNum w:abstractNumId="2">
    <w:multiLevelType w:val="hybridMultilevel"/>
    <w:lvl w:ilvl="0">
      <w:start w:val="1"/>
      <w:numFmt w:val="bullet"/>
      <w:suff w:val="tab"/>
      <w:lvlText w:val=""/>
      <w:lvlJc w:val="left"/>
      <w:pPr>
        <w:ind w:left="720" w:hanging="358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8"/>
        <w:tabs>
          <w:tab w:val="left" w:pos="144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8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8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8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8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8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8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8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3">
    <w:multiLevelType w:val="hybridMultilevel"/>
    <w:lvl w:ilvl="0">
      <w:start w:val="1"/>
      <w:numFmt w:val="bullet"/>
      <w:suff w:val="tab"/>
      <w:lvlText w:val=""/>
      <w:lvlJc w:val="left"/>
      <w:pPr>
        <w:ind w:left="720" w:hanging="358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8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8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8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8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8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8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8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8"/>
      </w:pPr>
      <w:rPr>
        <w:rFonts w:ascii="Wingdings" w:hAnsi="Wingdings" w:hint="default"/>
      </w:rPr>
    </w:lvl>
  </w:abstractNum>
  <w:abstractNum w:abstractNumId="4">
    <w:multiLevelType w:val="hybridMultilevel"/>
    <w:lvl w:ilvl="0">
      <w:start w:val="1"/>
      <w:numFmt w:val="bullet"/>
      <w:suff w:val="tab"/>
      <w:lvlText w:val=""/>
      <w:lvlJc w:val="left"/>
      <w:pPr>
        <w:ind w:left="720" w:hanging="358"/>
        <w:tabs>
          <w:tab w:val="left" w:pos="720" w:leader="none"/>
        </w:tabs>
      </w:pPr>
      <w:rPr>
        <w:rFonts w:ascii="Wingdings" w:hAnsi="Wingdings" w:hint="default"/>
      </w:rPr>
    </w:lvl>
    <w:lvl w:ilvl="1">
      <w:start w:val="1"/>
      <w:numFmt w:val="bullet"/>
      <w:suff w:val="tab"/>
      <w:lvlText w:val="o"/>
      <w:lvlJc w:val="left"/>
      <w:pPr>
        <w:ind w:left="1440" w:hanging="358"/>
        <w:tabs>
          <w:tab w:val="left" w:pos="144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8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8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8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8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8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8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8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5">
    <w:multiLevelType w:val="hybridMultilevel"/>
    <w:lvl w:ilvl="0">
      <w:start w:val="1"/>
      <w:numFmt w:val="bullet"/>
      <w:suff w:val="tab"/>
      <w:lvlText w:val=""/>
      <w:lvlJc w:val="left"/>
      <w:pPr>
        <w:ind w:left="720" w:hanging="358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8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8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8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8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8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8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8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8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6">
    <w:multiLevelType w:val="hybridMultilevel"/>
    <w:lvl w:ilvl="0">
      <w:start w:val="1"/>
      <w:numFmt w:val="bullet"/>
      <w:suff w:val="tab"/>
      <w:lvlText w:val=""/>
      <w:lvlJc w:val="left"/>
      <w:pPr>
        <w:ind w:left="720" w:hanging="358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8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8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8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8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8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8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8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8"/>
      </w:pPr>
      <w:rPr>
        <w:rFonts w:ascii="Wingdings" w:hAnsi="Wingdings" w:hint="default"/>
      </w:rPr>
    </w:lvl>
  </w:abstractNum>
  <w:abstractNum w:abstractNumId="7">
    <w:multiLevelType w:val="hybridMultilevel"/>
    <w:lvl w:ilvl="0">
      <w:start w:val="1"/>
      <w:numFmt w:val="bullet"/>
      <w:suff w:val="tab"/>
      <w:lvlText w:val=""/>
      <w:lvlJc w:val="left"/>
      <w:pPr>
        <w:ind w:left="720" w:hanging="358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8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8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8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8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8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8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8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8"/>
      </w:pPr>
      <w:rPr>
        <w:rFonts w:ascii="Wingdings" w:hAnsi="Wingdings"/>
      </w:rPr>
    </w:lvl>
  </w:abstractNum>
  <w:abstractNum w:abstractNumId="8">
    <w:multiLevelType w:val="hybridMultilevel"/>
    <w:lvl w:ilvl="0">
      <w:start w:val="1"/>
      <w:numFmt w:val="bullet"/>
      <w:suff w:val="tab"/>
      <w:lvlText w:val=""/>
      <w:lvlJc w:val="left"/>
      <w:pPr>
        <w:ind w:left="720" w:hanging="358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8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8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8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8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8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8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8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8"/>
      </w:pPr>
      <w:rPr>
        <w:rFonts w:ascii="Wingdings" w:hAnsi="Wingdings"/>
      </w:rPr>
    </w:lvl>
  </w:abstractNum>
  <w:abstractNum w:abstractNumId="9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7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7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7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7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7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7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7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7"/>
      </w:pPr>
      <w:rPr>
        <w:rFonts w:ascii="Wingdings" w:hAnsi="Wingdings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false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color w:val="auto"/>
        <w:spacing w:val="0"/>
        <w:position w:val="0"/>
        <w:sz w:val="22"/>
        <w:szCs w:val="22"/>
        <w:lang w:val="ru-RU" w:bidi="ar-SA" w:eastAsia="en-US"/>
      </w:rPr>
    </w:rPrDefault>
    <w:pPrDefault>
      <w:pPr>
        <w:ind w:left="0" w:right="0" w:hanging="0"/>
        <w:jc w:val="left"/>
        <w:spacing w:lineRule="auto" w:line="276" w:after="20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96">
    <w:name w:val="Heading 1"/>
    <w:basedOn w:val="258"/>
    <w:next w:val="258"/>
    <w:link w:val="197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97">
    <w:name w:val="Heading 1 Char"/>
    <w:basedOn w:val="260"/>
    <w:link w:val="196"/>
    <w:uiPriority w:val="9"/>
    <w:rPr>
      <w:rFonts w:ascii="Arial" w:hAnsi="Arial" w:cs="Arial" w:eastAsia="Arial"/>
      <w:sz w:val="40"/>
      <w:szCs w:val="40"/>
    </w:rPr>
  </w:style>
  <w:style w:type="character" w:styleId="198">
    <w:name w:val="Heading 2 Char"/>
    <w:basedOn w:val="260"/>
    <w:link w:val="259"/>
    <w:uiPriority w:val="9"/>
    <w:rPr>
      <w:rFonts w:ascii="Arial" w:hAnsi="Arial" w:cs="Arial" w:eastAsia="Arial"/>
      <w:sz w:val="34"/>
    </w:rPr>
  </w:style>
  <w:style w:type="paragraph" w:styleId="199">
    <w:name w:val="Heading 3"/>
    <w:basedOn w:val="258"/>
    <w:next w:val="258"/>
    <w:link w:val="200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200">
    <w:name w:val="Heading 3 Char"/>
    <w:basedOn w:val="260"/>
    <w:link w:val="199"/>
    <w:uiPriority w:val="9"/>
    <w:rPr>
      <w:rFonts w:ascii="Arial" w:hAnsi="Arial" w:cs="Arial" w:eastAsia="Arial"/>
      <w:sz w:val="30"/>
      <w:szCs w:val="30"/>
    </w:rPr>
  </w:style>
  <w:style w:type="paragraph" w:styleId="201">
    <w:name w:val="Heading 4"/>
    <w:basedOn w:val="258"/>
    <w:next w:val="258"/>
    <w:link w:val="202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202">
    <w:name w:val="Heading 4 Char"/>
    <w:basedOn w:val="260"/>
    <w:link w:val="201"/>
    <w:uiPriority w:val="9"/>
    <w:rPr>
      <w:rFonts w:ascii="Arial" w:hAnsi="Arial" w:cs="Arial" w:eastAsia="Arial"/>
      <w:b/>
      <w:bCs/>
      <w:sz w:val="26"/>
      <w:szCs w:val="26"/>
    </w:rPr>
  </w:style>
  <w:style w:type="paragraph" w:styleId="203">
    <w:name w:val="Heading 5"/>
    <w:basedOn w:val="258"/>
    <w:next w:val="258"/>
    <w:link w:val="204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4">
    <w:name w:val="Heading 5 Char"/>
    <w:basedOn w:val="260"/>
    <w:link w:val="203"/>
    <w:uiPriority w:val="9"/>
    <w:rPr>
      <w:rFonts w:ascii="Arial" w:hAnsi="Arial" w:cs="Arial" w:eastAsia="Arial"/>
      <w:b/>
      <w:bCs/>
      <w:sz w:val="24"/>
      <w:szCs w:val="24"/>
    </w:rPr>
  </w:style>
  <w:style w:type="paragraph" w:styleId="205">
    <w:name w:val="Heading 6"/>
    <w:basedOn w:val="258"/>
    <w:next w:val="258"/>
    <w:link w:val="206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06">
    <w:name w:val="Heading 6 Char"/>
    <w:basedOn w:val="260"/>
    <w:link w:val="205"/>
    <w:uiPriority w:val="9"/>
    <w:rPr>
      <w:rFonts w:ascii="Arial" w:hAnsi="Arial" w:cs="Arial" w:eastAsia="Arial"/>
      <w:b/>
      <w:bCs/>
      <w:sz w:val="22"/>
      <w:szCs w:val="22"/>
    </w:rPr>
  </w:style>
  <w:style w:type="paragraph" w:styleId="207">
    <w:name w:val="Heading 7"/>
    <w:basedOn w:val="258"/>
    <w:next w:val="258"/>
    <w:link w:val="208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08">
    <w:name w:val="Heading 7 Char"/>
    <w:basedOn w:val="260"/>
    <w:link w:val="207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09">
    <w:name w:val="Heading 8"/>
    <w:basedOn w:val="258"/>
    <w:next w:val="258"/>
    <w:link w:val="210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10">
    <w:name w:val="Heading 8 Char"/>
    <w:basedOn w:val="260"/>
    <w:link w:val="209"/>
    <w:uiPriority w:val="9"/>
    <w:rPr>
      <w:rFonts w:ascii="Arial" w:hAnsi="Arial" w:cs="Arial" w:eastAsia="Arial"/>
      <w:i/>
      <w:iCs/>
      <w:sz w:val="22"/>
      <w:szCs w:val="22"/>
    </w:rPr>
  </w:style>
  <w:style w:type="paragraph" w:styleId="211">
    <w:name w:val="Heading 9"/>
    <w:basedOn w:val="258"/>
    <w:next w:val="258"/>
    <w:link w:val="212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12">
    <w:name w:val="Heading 9 Char"/>
    <w:basedOn w:val="260"/>
    <w:link w:val="211"/>
    <w:uiPriority w:val="9"/>
    <w:rPr>
      <w:rFonts w:ascii="Arial" w:hAnsi="Arial" w:cs="Arial" w:eastAsia="Arial"/>
      <w:i/>
      <w:iCs/>
      <w:sz w:val="21"/>
      <w:szCs w:val="21"/>
    </w:rPr>
  </w:style>
  <w:style w:type="paragraph" w:styleId="213">
    <w:name w:val="Title"/>
    <w:basedOn w:val="258"/>
    <w:next w:val="258"/>
    <w:link w:val="214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214">
    <w:name w:val="Title Char"/>
    <w:basedOn w:val="260"/>
    <w:link w:val="213"/>
    <w:uiPriority w:val="10"/>
    <w:rPr>
      <w:sz w:val="48"/>
      <w:szCs w:val="48"/>
    </w:rPr>
  </w:style>
  <w:style w:type="character" w:styleId="215">
    <w:name w:val="Subtitle Char"/>
    <w:basedOn w:val="260"/>
    <w:link w:val="287"/>
    <w:uiPriority w:val="11"/>
    <w:rPr>
      <w:sz w:val="24"/>
      <w:szCs w:val="24"/>
    </w:rPr>
  </w:style>
  <w:style w:type="paragraph" w:styleId="216">
    <w:name w:val="Quote"/>
    <w:basedOn w:val="258"/>
    <w:next w:val="258"/>
    <w:link w:val="217"/>
    <w:qFormat/>
    <w:uiPriority w:val="29"/>
    <w:rPr>
      <w:i/>
    </w:rPr>
    <w:pPr>
      <w:ind w:left="720" w:right="720"/>
    </w:pPr>
  </w:style>
  <w:style w:type="character" w:styleId="217">
    <w:name w:val="Quote Char"/>
    <w:link w:val="216"/>
    <w:uiPriority w:val="29"/>
    <w:rPr>
      <w:i/>
    </w:rPr>
  </w:style>
  <w:style w:type="paragraph" w:styleId="218">
    <w:name w:val="Intense Quote"/>
    <w:basedOn w:val="258"/>
    <w:next w:val="258"/>
    <w:link w:val="219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219">
    <w:name w:val="Intense Quote Char"/>
    <w:link w:val="218"/>
    <w:uiPriority w:val="30"/>
    <w:rPr>
      <w:i/>
    </w:rPr>
  </w:style>
  <w:style w:type="paragraph" w:styleId="220">
    <w:name w:val="Header"/>
    <w:basedOn w:val="258"/>
    <w:link w:val="22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221">
    <w:name w:val="Header Char"/>
    <w:basedOn w:val="260"/>
    <w:link w:val="220"/>
    <w:uiPriority w:val="99"/>
  </w:style>
  <w:style w:type="paragraph" w:styleId="222">
    <w:name w:val="Footer"/>
    <w:basedOn w:val="258"/>
    <w:link w:val="223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223">
    <w:name w:val="Footer Char"/>
    <w:basedOn w:val="260"/>
    <w:link w:val="222"/>
    <w:uiPriority w:val="99"/>
  </w:style>
  <w:style w:type="table" w:styleId="224">
    <w:name w:val="Lined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225">
    <w:name w:val="Lined - Accent 1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226">
    <w:name w:val="Lined - Accent 2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227">
    <w:name w:val="Lined - Accent 3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559"/>
      </w:tcPr>
    </w:tblStylePr>
  </w:style>
  <w:style w:type="table" w:styleId="228">
    <w:name w:val="Lined - Accent 4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229">
    <w:name w:val="Lined - Accent 5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230">
    <w:name w:val="Lined - Accent 6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table" w:styleId="231">
    <w:name w:val="Bordered"/>
    <w:basedOn w:val="2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D9D9D9" w:sz="4" w:space="0"/>
        <w:top w:val="single" w:color="D9D9D9" w:sz="4" w:space="0"/>
        <w:right w:val="single" w:color="D9D9D9" w:sz="4" w:space="0"/>
        <w:bottom w:val="single" w:color="D9D9D9" w:sz="4" w:space="0"/>
        <w:insideV w:val="single" w:color="D9D9D9" w:sz="4" w:space="0"/>
        <w:insideH w:val="single" w:color="D9D9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9D9D9" w:sz="4" w:space="0"/>
          <w:top w:val="single" w:color="D9D9D9" w:sz="4" w:space="0"/>
          <w:right w:val="single" w:color="D9D9D9" w:sz="4" w:space="0"/>
          <w:bottom w:val="single" w:color="D9D9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7F7F7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sz="12" w:space="0"/>
        </w:tcBorders>
      </w:tcPr>
    </w:tblStylePr>
  </w:style>
  <w:style w:type="table" w:styleId="232">
    <w:name w:val="Bordered - Accent 1"/>
    <w:basedOn w:val="2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B8CCE4" w:sz="4" w:space="0"/>
        <w:top w:val="single" w:color="B8CCE4" w:sz="4" w:space="0"/>
        <w:right w:val="single" w:color="B8CCE4" w:sz="4" w:space="0"/>
        <w:bottom w:val="single" w:color="B8CCE4" w:sz="4" w:space="0"/>
        <w:insideV w:val="single" w:color="B8CCE4" w:sz="4" w:space="0"/>
        <w:insideH w:val="single" w:color="B8CCE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8CCE4" w:sz="4" w:space="0"/>
          <w:top w:val="single" w:color="B8CCE4" w:sz="4" w:space="0"/>
          <w:right w:val="single" w:color="B8CCE4" w:sz="4" w:space="0"/>
          <w:bottom w:val="single" w:color="B8CCE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4F81BD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sz="12" w:space="0"/>
        </w:tcBorders>
      </w:tcPr>
    </w:tblStylePr>
  </w:style>
  <w:style w:type="table" w:styleId="233">
    <w:name w:val="Bordered - Accent 2"/>
    <w:basedOn w:val="2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E5B8B7" w:sz="4" w:space="0"/>
        <w:top w:val="single" w:color="E5B8B7" w:sz="4" w:space="0"/>
        <w:right w:val="single" w:color="E5B8B7" w:sz="4" w:space="0"/>
        <w:bottom w:val="single" w:color="E5B8B7" w:sz="4" w:space="0"/>
        <w:insideV w:val="single" w:color="E5B8B7" w:sz="4" w:space="0"/>
        <w:insideH w:val="single" w:color="E5B8B7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E5B8B7" w:sz="4" w:space="0"/>
          <w:top w:val="single" w:color="E5B8B7" w:sz="4" w:space="0"/>
          <w:right w:val="single" w:color="E5B8B7" w:sz="4" w:space="0"/>
          <w:bottom w:val="single" w:color="E5B8B7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D99594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D99594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594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594" w:sz="12" w:space="0"/>
        </w:tcBorders>
      </w:tcPr>
    </w:tblStylePr>
  </w:style>
  <w:style w:type="table" w:styleId="234">
    <w:name w:val="Bordered - Accent 3"/>
    <w:basedOn w:val="2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D6E3BC" w:sz="4" w:space="0"/>
        <w:top w:val="single" w:color="D6E3BC" w:sz="4" w:space="0"/>
        <w:right w:val="single" w:color="D6E3BC" w:sz="4" w:space="0"/>
        <w:bottom w:val="single" w:color="D6E3BC" w:sz="4" w:space="0"/>
        <w:insideV w:val="single" w:color="D6E3BC" w:sz="4" w:space="0"/>
        <w:insideH w:val="single" w:color="D6E3B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6E3BC" w:sz="4" w:space="0"/>
          <w:top w:val="single" w:color="D6E3BC" w:sz="4" w:space="0"/>
          <w:right w:val="single" w:color="D6E3BC" w:sz="4" w:space="0"/>
          <w:bottom w:val="single" w:color="D6E3BC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C2D69B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2D69B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2D69B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2D69B" w:sz="12" w:space="0"/>
        </w:tcBorders>
      </w:tcPr>
    </w:tblStylePr>
  </w:style>
  <w:style w:type="table" w:styleId="235">
    <w:name w:val="Bordered - Accent 4"/>
    <w:basedOn w:val="2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CCC0D9" w:sz="4" w:space="0"/>
        <w:top w:val="single" w:color="CCC0D9" w:sz="4" w:space="0"/>
        <w:right w:val="single" w:color="CCC0D9" w:sz="4" w:space="0"/>
        <w:bottom w:val="single" w:color="CCC0D9" w:sz="4" w:space="0"/>
        <w:insideV w:val="single" w:color="CCC0D9" w:sz="4" w:space="0"/>
        <w:insideH w:val="single" w:color="CCC0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CCC0D9" w:sz="4" w:space="0"/>
          <w:top w:val="single" w:color="CCC0D9" w:sz="4" w:space="0"/>
          <w:right w:val="single" w:color="CCC0D9" w:sz="4" w:space="0"/>
          <w:bottom w:val="single" w:color="CCC0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B2A1C7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B2A1C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7" w:sz="12" w:space="0"/>
        </w:tcBorders>
      </w:tcPr>
    </w:tblStylePr>
  </w:style>
  <w:style w:type="table" w:styleId="236">
    <w:name w:val="Bordered - Accent 5"/>
    <w:basedOn w:val="2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B6DDE8" w:sz="4" w:space="0"/>
        <w:top w:val="single" w:color="B6DDE8" w:sz="4" w:space="0"/>
        <w:right w:val="single" w:color="B6DDE8" w:sz="4" w:space="0"/>
        <w:bottom w:val="single" w:color="B6DDE8" w:sz="4" w:space="0"/>
        <w:insideV w:val="single" w:color="B6DDE8" w:sz="4" w:space="0"/>
        <w:insideH w:val="single" w:color="B6DDE8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6DDE8" w:sz="4" w:space="0"/>
          <w:top w:val="single" w:color="B6DDE8" w:sz="4" w:space="0"/>
          <w:right w:val="single" w:color="B6DDE8" w:sz="4" w:space="0"/>
          <w:bottom w:val="single" w:color="B6DDE8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92CDDC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92CDDC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DDC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DDC" w:sz="12" w:space="0"/>
        </w:tcBorders>
      </w:tcPr>
    </w:tblStylePr>
  </w:style>
  <w:style w:type="table" w:styleId="237">
    <w:name w:val="Bordered - Accent 6"/>
    <w:basedOn w:val="2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FBD4B4" w:sz="4" w:space="0"/>
        <w:top w:val="single" w:color="FBD4B4" w:sz="4" w:space="0"/>
        <w:right w:val="single" w:color="FBD4B4" w:sz="4" w:space="0"/>
        <w:bottom w:val="single" w:color="FBD4B4" w:sz="4" w:space="0"/>
        <w:insideV w:val="single" w:color="FBD4B4" w:sz="4" w:space="0"/>
        <w:insideH w:val="single" w:color="FBD4B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FBD4B4" w:sz="4" w:space="0"/>
          <w:top w:val="single" w:color="FBD4B4" w:sz="4" w:space="0"/>
          <w:right w:val="single" w:color="FBD4B4" w:sz="4" w:space="0"/>
          <w:bottom w:val="single" w:color="FBD4B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FABF8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ABF8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BF8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BF8F" w:sz="12" w:space="0"/>
        </w:tcBorders>
      </w:tcPr>
    </w:tblStylePr>
  </w:style>
  <w:style w:type="table" w:styleId="238">
    <w:name w:val="Bordered &amp; Lined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595959" w:sz="4" w:space="0"/>
        <w:top w:val="single" w:color="595959" w:sz="4" w:space="0"/>
        <w:right w:val="single" w:color="595959" w:sz="4" w:space="0"/>
        <w:bottom w:val="single" w:color="595959" w:sz="4" w:space="0"/>
        <w:insideV w:val="single" w:color="595959" w:sz="4" w:space="0"/>
        <w:insideH w:val="single" w:color="59595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9D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239">
    <w:name w:val="Bordered &amp; Lined - Accent 1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1F497D" w:sz="4" w:space="0"/>
        <w:top w:val="single" w:color="1F497D" w:sz="4" w:space="0"/>
        <w:right w:val="single" w:color="1F497D" w:sz="4" w:space="0"/>
        <w:bottom w:val="single" w:color="1F497D" w:sz="4" w:space="0"/>
        <w:insideV w:val="single" w:color="1F497D" w:sz="4" w:space="0"/>
        <w:insideH w:val="single" w:color="1F497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240">
    <w:name w:val="Bordered &amp; Lined - Accent 2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C0504D" w:sz="4" w:space="0"/>
        <w:top w:val="single" w:color="C0504D" w:sz="4" w:space="0"/>
        <w:right w:val="single" w:color="C0504D" w:sz="4" w:space="0"/>
        <w:bottom w:val="single" w:color="C0504D" w:sz="4" w:space="0"/>
        <w:insideV w:val="single" w:color="C0504D" w:sz="4" w:space="0"/>
        <w:insideH w:val="single" w:color="C0504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241">
    <w:name w:val="Bordered &amp; Lined - Accent 3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76923C" w:sz="4" w:space="0"/>
        <w:top w:val="single" w:color="76923C" w:sz="4" w:space="0"/>
        <w:right w:val="single" w:color="76923C" w:sz="4" w:space="0"/>
        <w:bottom w:val="single" w:color="76923C" w:sz="4" w:space="0"/>
        <w:insideV w:val="single" w:color="76923C" w:sz="4" w:space="0"/>
        <w:insideH w:val="single" w:color="76923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B59"/>
      </w:tcPr>
    </w:tblStylePr>
  </w:style>
  <w:style w:type="table" w:styleId="242">
    <w:name w:val="Bordered &amp; Lined - Accent 4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8064A2" w:sz="4" w:space="0"/>
        <w:top w:val="single" w:color="8064A2" w:sz="4" w:space="0"/>
        <w:right w:val="single" w:color="8064A2" w:sz="4" w:space="0"/>
        <w:bottom w:val="single" w:color="8064A2" w:sz="4" w:space="0"/>
        <w:insideV w:val="single" w:color="8064A2" w:sz="4" w:space="0"/>
        <w:insideH w:val="single" w:color="8064A2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243">
    <w:name w:val="Bordered &amp; Lined - Accent 5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31849B" w:sz="4" w:space="0"/>
        <w:top w:val="single" w:color="31849B" w:sz="4" w:space="0"/>
        <w:right w:val="single" w:color="31849B" w:sz="4" w:space="0"/>
        <w:bottom w:val="single" w:color="31849B" w:sz="4" w:space="0"/>
        <w:insideV w:val="single" w:color="31849B" w:sz="4" w:space="0"/>
        <w:insideH w:val="single" w:color="31849B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244">
    <w:name w:val="Bordered &amp; Lined - Accent 6"/>
    <w:basedOn w:val="2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E36C0A" w:sz="4" w:space="0"/>
        <w:top w:val="single" w:color="E36C0A" w:sz="4" w:space="0"/>
        <w:right w:val="single" w:color="E36C0A" w:sz="4" w:space="0"/>
        <w:bottom w:val="single" w:color="E36C0A" w:sz="4" w:space="0"/>
        <w:insideV w:val="single" w:color="E36C0A" w:sz="4" w:space="0"/>
        <w:insideH w:val="single" w:color="E36C0A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paragraph" w:styleId="245">
    <w:name w:val="footnote text"/>
    <w:basedOn w:val="258"/>
    <w:link w:val="246"/>
    <w:uiPriority w:val="99"/>
    <w:semiHidden/>
    <w:unhideWhenUsed/>
    <w:rPr>
      <w:sz w:val="18"/>
    </w:rPr>
    <w:pPr>
      <w:spacing w:lineRule="auto" w:line="240" w:after="40"/>
    </w:pPr>
  </w:style>
  <w:style w:type="character" w:styleId="246">
    <w:name w:val="Footnote Text Char"/>
    <w:link w:val="245"/>
    <w:uiPriority w:val="99"/>
    <w:rPr>
      <w:sz w:val="18"/>
    </w:rPr>
  </w:style>
  <w:style w:type="character" w:styleId="247">
    <w:name w:val="footnote reference"/>
    <w:basedOn w:val="260"/>
    <w:uiPriority w:val="99"/>
    <w:unhideWhenUsed/>
    <w:rPr>
      <w:vertAlign w:val="superscript"/>
    </w:rPr>
  </w:style>
  <w:style w:type="paragraph" w:styleId="248">
    <w:name w:val="toc 1"/>
    <w:basedOn w:val="258"/>
    <w:next w:val="258"/>
    <w:uiPriority w:val="39"/>
    <w:unhideWhenUsed/>
    <w:pPr>
      <w:ind w:left="0" w:right="0" w:hanging="0"/>
      <w:spacing w:after="57"/>
    </w:pPr>
  </w:style>
  <w:style w:type="paragraph" w:styleId="249">
    <w:name w:val="toc 2"/>
    <w:basedOn w:val="258"/>
    <w:next w:val="258"/>
    <w:uiPriority w:val="39"/>
    <w:unhideWhenUsed/>
    <w:pPr>
      <w:ind w:left="283" w:right="0" w:hanging="0"/>
      <w:spacing w:after="57"/>
    </w:pPr>
  </w:style>
  <w:style w:type="paragraph" w:styleId="250">
    <w:name w:val="toc 3"/>
    <w:basedOn w:val="258"/>
    <w:next w:val="258"/>
    <w:uiPriority w:val="39"/>
    <w:unhideWhenUsed/>
    <w:pPr>
      <w:ind w:left="567" w:right="0" w:hanging="0"/>
      <w:spacing w:after="57"/>
    </w:pPr>
  </w:style>
  <w:style w:type="paragraph" w:styleId="251">
    <w:name w:val="toc 4"/>
    <w:basedOn w:val="258"/>
    <w:next w:val="258"/>
    <w:uiPriority w:val="39"/>
    <w:unhideWhenUsed/>
    <w:pPr>
      <w:ind w:left="850" w:right="0" w:hanging="0"/>
      <w:spacing w:after="57"/>
    </w:pPr>
  </w:style>
  <w:style w:type="paragraph" w:styleId="252">
    <w:name w:val="toc 5"/>
    <w:basedOn w:val="258"/>
    <w:next w:val="258"/>
    <w:uiPriority w:val="39"/>
    <w:unhideWhenUsed/>
    <w:pPr>
      <w:ind w:left="1134" w:right="0" w:hanging="0"/>
      <w:spacing w:after="57"/>
    </w:pPr>
  </w:style>
  <w:style w:type="paragraph" w:styleId="253">
    <w:name w:val="toc 6"/>
    <w:basedOn w:val="258"/>
    <w:next w:val="258"/>
    <w:uiPriority w:val="39"/>
    <w:unhideWhenUsed/>
    <w:pPr>
      <w:ind w:left="1417" w:right="0" w:hanging="0"/>
      <w:spacing w:after="57"/>
    </w:pPr>
  </w:style>
  <w:style w:type="paragraph" w:styleId="254">
    <w:name w:val="toc 7"/>
    <w:basedOn w:val="258"/>
    <w:next w:val="258"/>
    <w:uiPriority w:val="39"/>
    <w:unhideWhenUsed/>
    <w:pPr>
      <w:ind w:left="1701" w:right="0" w:hanging="0"/>
      <w:spacing w:after="57"/>
    </w:pPr>
  </w:style>
  <w:style w:type="paragraph" w:styleId="255">
    <w:name w:val="toc 8"/>
    <w:basedOn w:val="258"/>
    <w:next w:val="258"/>
    <w:uiPriority w:val="39"/>
    <w:unhideWhenUsed/>
    <w:pPr>
      <w:ind w:left="1984" w:right="0" w:hanging="0"/>
      <w:spacing w:after="57"/>
    </w:pPr>
  </w:style>
  <w:style w:type="paragraph" w:styleId="256">
    <w:name w:val="toc 9"/>
    <w:basedOn w:val="258"/>
    <w:next w:val="258"/>
    <w:uiPriority w:val="39"/>
    <w:unhideWhenUsed/>
    <w:pPr>
      <w:ind w:left="2268" w:right="0" w:hanging="0"/>
      <w:spacing w:after="57"/>
    </w:pPr>
  </w:style>
  <w:style w:type="paragraph" w:styleId="257">
    <w:name w:val="TOC Heading"/>
    <w:uiPriority w:val="39"/>
    <w:unhideWhenUsed/>
  </w:style>
  <w:style w:type="paragraph" w:styleId="258" w:default="1">
    <w:name w:val="Normal"/>
    <w:qFormat/>
  </w:style>
  <w:style w:type="paragraph" w:styleId="259">
    <w:name w:val="Heading 2"/>
    <w:basedOn w:val="258"/>
    <w:next w:val="258"/>
    <w:link w:val="263"/>
    <w:qFormat/>
    <w:rPr>
      <w:rFonts w:ascii="Arial Narrow" w:hAnsi="Arial Narrow" w:cs="Times New Roman" w:eastAsia="Times New Roman"/>
      <w:b/>
      <w:bCs/>
      <w:sz w:val="26"/>
      <w:szCs w:val="24"/>
      <w:lang w:eastAsia="ru-RU"/>
    </w:rPr>
    <w:pPr>
      <w:ind w:firstLine="360"/>
      <w:jc w:val="both"/>
      <w:keepNext/>
      <w:spacing w:after="0"/>
      <w:outlineLvl w:val="1"/>
    </w:pPr>
  </w:style>
  <w:style w:type="character" w:styleId="260" w:default="1">
    <w:name w:val="Default Paragraph Font"/>
    <w:uiPriority w:val="1"/>
    <w:semiHidden/>
    <w:unhideWhenUsed/>
  </w:style>
  <w:style w:type="table" w:styleId="26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262" w:default="1">
    <w:name w:val="No List"/>
    <w:uiPriority w:val="99"/>
    <w:semiHidden/>
    <w:unhideWhenUsed/>
  </w:style>
  <w:style w:type="character" w:styleId="263" w:customStyle="1">
    <w:name w:val="Заголовок 2 Знак"/>
    <w:basedOn w:val="260"/>
    <w:link w:val="259"/>
    <w:rPr>
      <w:rFonts w:ascii="Arial Narrow" w:hAnsi="Arial Narrow" w:cs="Times New Roman" w:eastAsia="Times New Roman"/>
      <w:b/>
      <w:bCs/>
      <w:sz w:val="26"/>
      <w:szCs w:val="24"/>
      <w:lang w:eastAsia="ru-RU"/>
    </w:rPr>
  </w:style>
  <w:style w:type="character" w:styleId="264" w:customStyle="1">
    <w:name w:val="apple-converted-space"/>
    <w:basedOn w:val="260"/>
  </w:style>
  <w:style w:type="paragraph" w:styleId="265">
    <w:name w:val="List Paragraph"/>
    <w:basedOn w:val="258"/>
    <w:qFormat/>
    <w:uiPriority w:val="34"/>
    <w:rPr>
      <w:rFonts w:ascii="Times New Roman" w:hAnsi="Times New Roman" w:cs="Times New Roman" w:eastAsia="Times New Roman"/>
      <w:sz w:val="24"/>
      <w:szCs w:val="24"/>
      <w:lang w:eastAsia="ru-RU"/>
    </w:rPr>
    <w:pPr>
      <w:contextualSpacing w:val="true"/>
      <w:ind w:left="720"/>
      <w:spacing w:lineRule="auto" w:line="240" w:after="0"/>
    </w:pPr>
  </w:style>
  <w:style w:type="character" w:styleId="266">
    <w:name w:val="Hyperlink"/>
    <w:basedOn w:val="260"/>
    <w:rPr>
      <w:color w:val="0000FF"/>
      <w:u w:val="single"/>
    </w:rPr>
  </w:style>
  <w:style w:type="character" w:styleId="267">
    <w:name w:val="Strong"/>
    <w:basedOn w:val="260"/>
    <w:qFormat/>
    <w:uiPriority w:val="22"/>
    <w:rPr>
      <w:b/>
      <w:bCs/>
    </w:rPr>
  </w:style>
  <w:style w:type="character" w:styleId="268" w:customStyle="1">
    <w:name w:val="c2"/>
    <w:basedOn w:val="260"/>
  </w:style>
  <w:style w:type="paragraph" w:styleId="269" w:customStyle="1">
    <w:name w:val="c4"/>
    <w:basedOn w:val="258"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270" w:customStyle="1">
    <w:name w:val="b-serp-url__item"/>
    <w:basedOn w:val="260"/>
  </w:style>
  <w:style w:type="paragraph" w:styleId="271" w:customStyle="1">
    <w:name w:val="c1"/>
    <w:basedOn w:val="258"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272" w:customStyle="1">
    <w:name w:val="c7"/>
    <w:basedOn w:val="260"/>
  </w:style>
  <w:style w:type="character" w:styleId="273" w:customStyle="1">
    <w:name w:val="c2 c4"/>
    <w:basedOn w:val="260"/>
  </w:style>
  <w:style w:type="character" w:styleId="274" w:customStyle="1">
    <w:name w:val="c2 c10"/>
    <w:basedOn w:val="260"/>
  </w:style>
  <w:style w:type="character" w:styleId="275" w:customStyle="1">
    <w:name w:val="c2 c12"/>
    <w:basedOn w:val="260"/>
  </w:style>
  <w:style w:type="character" w:styleId="276" w:customStyle="1">
    <w:name w:val="c6"/>
    <w:basedOn w:val="260"/>
  </w:style>
  <w:style w:type="character" w:styleId="277" w:customStyle="1">
    <w:name w:val="c7 c8"/>
    <w:basedOn w:val="260"/>
  </w:style>
  <w:style w:type="paragraph" w:styleId="278" w:customStyle="1">
    <w:name w:val="c9 c1"/>
    <w:basedOn w:val="258"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279" w:customStyle="1">
    <w:name w:val="c2 c5"/>
    <w:basedOn w:val="260"/>
  </w:style>
  <w:style w:type="character" w:styleId="280" w:customStyle="1">
    <w:name w:val="c7 c5"/>
    <w:basedOn w:val="260"/>
  </w:style>
  <w:style w:type="character" w:styleId="281" w:customStyle="1">
    <w:name w:val="c3"/>
    <w:basedOn w:val="260"/>
  </w:style>
  <w:style w:type="paragraph" w:styleId="282" w:customStyle="1">
    <w:name w:val="c1 c9"/>
    <w:basedOn w:val="258"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283" w:customStyle="1">
    <w:name w:val="Font Style19"/>
    <w:basedOn w:val="260"/>
    <w:uiPriority w:val="99"/>
    <w:rPr>
      <w:rFonts w:ascii="Consolas" w:hAnsi="Consolas" w:cs="Consolas"/>
      <w:i/>
      <w:iCs/>
      <w:sz w:val="42"/>
      <w:szCs w:val="42"/>
    </w:rPr>
  </w:style>
  <w:style w:type="paragraph" w:styleId="284">
    <w:name w:val="No Spacing"/>
    <w:qFormat/>
    <w:uiPriority w:val="1"/>
    <w:pPr>
      <w:spacing w:lineRule="auto" w:line="240" w:after="0"/>
    </w:pPr>
  </w:style>
  <w:style w:type="table" w:styleId="285">
    <w:name w:val="Table Grid"/>
    <w:basedOn w:val="261"/>
    <w:uiPriority w:val="59"/>
    <w:rPr>
      <w:rFonts w:ascii="Times New Roman" w:hAnsi="Times New Roman" w:cs="Times New Roman" w:eastAsia="Times New Roman"/>
      <w:sz w:val="20"/>
      <w:szCs w:val="20"/>
      <w:lang w:eastAsia="ru-RU"/>
    </w:rPr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paragraph" w:styleId="286" w:customStyle="1">
    <w:name w:val="Paragraph Style"/>
    <w:rPr>
      <w:rFonts w:ascii="Arial" w:hAnsi="Arial" w:cs="Arial"/>
      <w:sz w:val="24"/>
      <w:szCs w:val="24"/>
    </w:rPr>
    <w:pPr>
      <w:spacing w:lineRule="auto" w:line="240" w:after="0"/>
    </w:pPr>
  </w:style>
  <w:style w:type="paragraph" w:styleId="287">
    <w:name w:val="Subtitle"/>
    <w:basedOn w:val="258"/>
    <w:link w:val="288"/>
    <w:qFormat/>
    <w:rPr>
      <w:rFonts w:ascii="Times New Roman" w:hAnsi="Times New Roman" w:cs="Times New Roman" w:eastAsia="Times New Roman"/>
      <w:sz w:val="28"/>
      <w:szCs w:val="20"/>
      <w:lang w:eastAsia="ru-RU"/>
    </w:rPr>
    <w:pPr>
      <w:spacing w:lineRule="auto" w:line="240" w:after="0"/>
    </w:pPr>
  </w:style>
  <w:style w:type="character" w:styleId="288" w:customStyle="1">
    <w:name w:val="Подзаголовок Знак"/>
    <w:basedOn w:val="260"/>
    <w:link w:val="287"/>
    <w:rPr>
      <w:rFonts w:ascii="Times New Roman" w:hAnsi="Times New Roman" w:cs="Times New Roman" w:eastAsia="Times New Roman"/>
      <w:sz w:val="28"/>
      <w:szCs w:val="20"/>
      <w:lang w:eastAsia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hyperlink" Target="https://edu.tatar.ru/kirov/page2249.htm" TargetMode="External"/><Relationship Id="rId9" Type="http://schemas.openxmlformats.org/officeDocument/2006/relationships/hyperlink" Target="https://edu.tatar.ru/kirov/page2249.htm" TargetMode="External"/><Relationship Id="rId10" Type="http://schemas.openxmlformats.org/officeDocument/2006/relationships/hyperlink" Target="https://edu.tatar.ru/kirov/page2249.htm" TargetMode="External"/><Relationship Id="rId11" Type="http://schemas.openxmlformats.org/officeDocument/2006/relationships/hyperlink" Target="https://edu.tatar.ru/kirov/page2249.htm" TargetMode="External"/><Relationship Id="rId12" Type="http://schemas.openxmlformats.org/officeDocument/2006/relationships/hyperlink" Target="http://catalog.iot.ru" TargetMode="External"/><Relationship Id="rId13" Type="http://schemas.openxmlformats.org/officeDocument/2006/relationships/hyperlink" Target="http://nsportal.ru/nachalnaya-shkola/raznoe/obzor-obrazovatelnykh-internet-resursov-v-pomoshch-uchitelyu-nachalnykh-kla" TargetMode="External"/><Relationship Id="rId14" Type="http://schemas.openxmlformats.org/officeDocument/2006/relationships/hyperlink" Target="http://nsportal.ru/nachalnaya-shkola/raznoe/obzor-obrazovatelnykh-internet-resursov-v-pomoshch-uchitelyu-nachalnykh-kla" TargetMode="External"/><Relationship Id="rId15" Type="http://schemas.openxmlformats.org/officeDocument/2006/relationships/hyperlink" Target="http://schools.techno.ru" TargetMode="External"/><Relationship Id="rId16" Type="http://schemas.openxmlformats.org/officeDocument/2006/relationships/hyperlink" Target="http://www.school.edu.ru" TargetMode="External"/><Relationship Id="rId17" Type="http://schemas.openxmlformats.org/officeDocument/2006/relationships/hyperlink" Target="http://www.edu.ru" TargetMode="External"/><Relationship Id="rId18" Type="http://schemas.openxmlformats.org/officeDocument/2006/relationships/hyperlink" Target="http://school-collection.edu.ru" TargetMode="External"/><Relationship Id="rId19" Type="http://schemas.openxmlformats.org/officeDocument/2006/relationships/hyperlink" Target="http://method.samara.rcde.ru/" TargetMode="External"/><Relationship Id="rId20" Type="http://schemas.openxmlformats.org/officeDocument/2006/relationships/hyperlink" Target="http://www.center.fio.ru/" TargetMode="External"/><Relationship Id="rId21" Type="http://schemas.openxmlformats.org/officeDocument/2006/relationships/hyperlink" Target="http://nsc.1september.ru/" TargetMode="External"/><Relationship Id="rId22" Type="http://schemas.openxmlformats.org/officeDocument/2006/relationships/hyperlink" Target="http://www.openworld.ru/" TargetMode="External"/><Relationship Id="rId23" Type="http://schemas.openxmlformats.org/officeDocument/2006/relationships/hyperlink" Target="http://www.sch2000.ru/pages/news.html" TargetMode="External"/><Relationship Id="rId24" Type="http://schemas.openxmlformats.org/officeDocument/2006/relationships/hyperlink" Target="http://www.school2100.ru/regions/regions_main.html" TargetMode="External"/><Relationship Id="rId25" Type="http://schemas.openxmlformats.org/officeDocument/2006/relationships/hyperlink" Target="http://www.zankov.ru/" TargetMode="External"/><Relationship Id="rId26" Type="http://schemas.openxmlformats.org/officeDocument/2006/relationships/hyperlink" Target="http://maro.newmail.ru/" TargetMode="External"/><Relationship Id="rId27" Type="http://schemas.openxmlformats.org/officeDocument/2006/relationships/hyperlink" Target="http://www.obruch.msk.ru/" TargetMode="External"/><Relationship Id="rId28" Type="http://schemas.openxmlformats.org/officeDocument/2006/relationships/hyperlink" Target="http://www.murzilka.km.ru/" TargetMode="External"/><Relationship Id="rId29" Type="http://schemas.openxmlformats.org/officeDocument/2006/relationships/hyperlink" Target="http://nsportal.ru/nachalnaya-shkola/raznoe/obzor-obrazovatelnykh-internet-resursov-v-pomoshch-uchitelyu-nachalnykh-kla" TargetMode="External"/><Relationship Id="rId30" Type="http://schemas.openxmlformats.org/officeDocument/2006/relationships/hyperlink" Target="http://www.rubricon.com/%20" TargetMode="External"/><Relationship Id="rId31" Type="http://schemas.openxmlformats.org/officeDocument/2006/relationships/hyperlink" Target="http://nsportal.ru/nachalnaya-shkola/raznoe/obzor-obrazovatelnykh-internet-resursov-v-pomoshch-uchitelyu-nachalnykh-kla" TargetMode="External"/><Relationship Id="rId32" Type="http://schemas.openxmlformats.org/officeDocument/2006/relationships/hyperlink" Target="http://vestnik.edu.ru/" TargetMode="External"/><Relationship Id="rId33" Type="http://schemas.openxmlformats.org/officeDocument/2006/relationships/hyperlink" Target="http://nsportal.ru/nachalnaya-shkola/raznoe/obzor-obrazovatelnykh-internet-resursov-v-pomoshch-uchitelyu-nachalnykh-kla" TargetMode="External"/><Relationship Id="rId34" Type="http://schemas.openxmlformats.org/officeDocument/2006/relationships/hyperlink" Target="http://vio.fio.ru/" TargetMode="External"/><Relationship Id="rId35" Type="http://schemas.openxmlformats.org/officeDocument/2006/relationships/hyperlink" Target="http://www.ychitel.com" TargetMode="External"/><Relationship Id="rId36" Type="http://schemas.openxmlformats.org/officeDocument/2006/relationships/hyperlink" Target="http://nsportal.ru/nachalnaya-shkola/raznoe/obzor-obrazovatelnykh-internet-resursov-v-pomoshch-uchitelyu-nachalnykh-kla" TargetMode="External"/><Relationship Id="rId37" Type="http://schemas.openxmlformats.org/officeDocument/2006/relationships/hyperlink" Target="http://nsportal.ru/" TargetMode="External"/><Relationship Id="rId38" Type="http://schemas.openxmlformats.org/officeDocument/2006/relationships/hyperlink" Target="http://som.fio.ru/" TargetMode="External"/><Relationship Id="rId39" Type="http://schemas.openxmlformats.org/officeDocument/2006/relationships/hyperlink" Target="http://www.ug.ru/" TargetMode="External"/><Relationship Id="rId40" Type="http://schemas.openxmlformats.org/officeDocument/2006/relationships/hyperlink" Target="http://nsportal.ru/nachalnaya-shkola/raznoe/obzor-obrazovatelnykh-internet-resursov-v-pomoshch-uchitelyu-nachalnykh-kla" TargetMode="External"/><Relationship Id="rId41" Type="http://schemas.openxmlformats.org/officeDocument/2006/relationships/hyperlink" Target="http://rating.fio.ru/current.php?program_type=2&amp;subject_id=14&amp;Submit=%E2%FB%E1%F0%E0%F2%FC" TargetMode="External"/><Relationship Id="rId42" Type="http://schemas.openxmlformats.org/officeDocument/2006/relationships/hyperlink" Target="http://www.kinder.ru/default.htm" TargetMode="External"/><Relationship Id="rId43" Type="http://schemas.openxmlformats.org/officeDocument/2006/relationships/hyperlink" Target="http://nsportal.ru/nachalnaya-shkola/raznoe/obzor-obrazovatelnykh-internet-resursov-v-pomoshch-uchitelyu-nachalnykh-kla" TargetMode="External"/><Relationship Id="rId44" Type="http://schemas.openxmlformats.org/officeDocument/2006/relationships/hyperlink" Target="http://nsportal.ru/nachalnaya-shkola/raznoe/obzor-obrazovatelnykh-internet-resursov-v-pomoshch-uchitelyu-nachalnykh-kla" TargetMode="External"/><Relationship Id="rId45" Type="http://schemas.openxmlformats.org/officeDocument/2006/relationships/hyperlink" Target="http://nsportal.ru/nachalnaya-shkola/raznoe/obzor-obrazovatelnykh-internet-resursov-v-pomoshch-uchitelyu-nachalnykh-kla" TargetMode="External"/><Relationship Id="rId46" Type="http://schemas.openxmlformats.org/officeDocument/2006/relationships/hyperlink" Target="http://www.solnyshko.ee/" TargetMode="External"/><Relationship Id="rId47" Type="http://schemas.openxmlformats.org/officeDocument/2006/relationships/hyperlink" Target="http://nsportal.ru/nachalnaya-shkola/raznoe/obzor-obrazovatelnykh-internet-resursov-v-pomoshch-uchitelyu-nachalnykh-kla" TargetMode="External"/><Relationship Id="rId48" Type="http://schemas.openxmlformats.org/officeDocument/2006/relationships/hyperlink" Target="http://video4child" TargetMode="External"/><Relationship Id="rId49" Type="http://schemas.openxmlformats.org/officeDocument/2006/relationships/hyperlink" Target="http://www.freefryou.narod.ru/mp3/klassika3.htm" TargetMode="External"/><Relationship Id="rId50" Type="http://schemas.openxmlformats.org/officeDocument/2006/relationships/hyperlink" Target=":%20www.ozon.ru/context/detail/id/2136301/%20" TargetMode="External"/><Relationship Id="rId51" Type="http://schemas.openxmlformats.org/officeDocument/2006/relationships/hyperlink" Target="www.ozon.ru/context/detail/id/5352834/%20" TargetMode="External"/><Relationship Id="rId52" Type="http://schemas.openxmlformats.org/officeDocument/2006/relationships/hyperlink" Target="www.ozon.ru/context/detail/id/5135631/" TargetMode="External"/><Relationship Id="rId53" Type="http://schemas.openxmlformats.org/officeDocument/2006/relationships/hyperlink" Target="www.proshkolu.ru/user/lyubow5906685/folder/164019/%20" TargetMode="External"/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ONLYOFFICE/5.2.7.5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</cp:coreProperties>
</file>